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5F8D" w14:textId="77777777" w:rsidR="002C669F" w:rsidRPr="00B366CF" w:rsidRDefault="002C669F" w:rsidP="002C669F">
      <w:pPr>
        <w:ind w:left="5245"/>
        <w:jc w:val="both"/>
        <w:rPr>
          <w:b/>
          <w:bCs/>
          <w:sz w:val="28"/>
          <w:szCs w:val="28"/>
          <w:lang w:eastAsia="en-US"/>
        </w:rPr>
      </w:pPr>
      <w:r w:rsidRPr="00B366CF">
        <w:rPr>
          <w:b/>
          <w:bCs/>
          <w:sz w:val="28"/>
          <w:szCs w:val="28"/>
          <w:lang w:eastAsia="en-US"/>
        </w:rPr>
        <w:t>ЗАТВЕРДЖЕНО</w:t>
      </w:r>
    </w:p>
    <w:p w14:paraId="122E9691" w14:textId="77777777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>Наказ начальника територіального</w:t>
      </w:r>
    </w:p>
    <w:p w14:paraId="613CA437" w14:textId="77777777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 xml:space="preserve">управління Служби судової охорони </w:t>
      </w:r>
    </w:p>
    <w:p w14:paraId="2052F332" w14:textId="6E74C36B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>у Дніпропетровській області</w:t>
      </w:r>
    </w:p>
    <w:p w14:paraId="345C7728" w14:textId="6F7AC9D8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 xml:space="preserve">від </w:t>
      </w:r>
      <w:r w:rsidR="00774BB9">
        <w:rPr>
          <w:sz w:val="28"/>
          <w:szCs w:val="28"/>
          <w:lang w:eastAsia="en-US"/>
        </w:rPr>
        <w:t>28</w:t>
      </w:r>
      <w:r w:rsidR="000D5545">
        <w:rPr>
          <w:sz w:val="28"/>
          <w:szCs w:val="28"/>
          <w:lang w:eastAsia="en-US"/>
        </w:rPr>
        <w:t>.04</w:t>
      </w:r>
      <w:r w:rsidR="001D3199">
        <w:rPr>
          <w:sz w:val="28"/>
          <w:szCs w:val="28"/>
          <w:lang w:eastAsia="en-US"/>
        </w:rPr>
        <w:t>.</w:t>
      </w:r>
      <w:r w:rsidR="00E16E69">
        <w:rPr>
          <w:sz w:val="28"/>
          <w:szCs w:val="28"/>
          <w:lang w:eastAsia="en-US"/>
        </w:rPr>
        <w:t>202</w:t>
      </w:r>
      <w:r w:rsidR="00711277">
        <w:rPr>
          <w:sz w:val="28"/>
          <w:szCs w:val="28"/>
          <w:lang w:eastAsia="en-US"/>
        </w:rPr>
        <w:t>1</w:t>
      </w:r>
      <w:r w:rsidRPr="002C669F">
        <w:rPr>
          <w:sz w:val="28"/>
          <w:szCs w:val="28"/>
          <w:lang w:eastAsia="en-US"/>
        </w:rPr>
        <w:t xml:space="preserve"> №</w:t>
      </w:r>
      <w:r w:rsidR="00DE4F7F">
        <w:rPr>
          <w:sz w:val="28"/>
          <w:szCs w:val="28"/>
          <w:lang w:eastAsia="en-US"/>
        </w:rPr>
        <w:t>155</w:t>
      </w:r>
    </w:p>
    <w:p w14:paraId="6FC00732" w14:textId="77777777" w:rsidR="002C669F" w:rsidRPr="002C669F" w:rsidRDefault="002C669F" w:rsidP="009207CF">
      <w:pPr>
        <w:jc w:val="center"/>
        <w:rPr>
          <w:b/>
          <w:sz w:val="28"/>
          <w:szCs w:val="28"/>
          <w:lang w:eastAsia="en-US"/>
        </w:rPr>
      </w:pPr>
    </w:p>
    <w:p w14:paraId="34E10C5D" w14:textId="77777777" w:rsidR="002C669F" w:rsidRPr="00B854A2" w:rsidRDefault="002C669F" w:rsidP="009207CF">
      <w:pPr>
        <w:jc w:val="center"/>
        <w:rPr>
          <w:b/>
          <w:sz w:val="28"/>
          <w:szCs w:val="28"/>
          <w:lang w:eastAsia="en-US"/>
        </w:rPr>
      </w:pPr>
    </w:p>
    <w:p w14:paraId="53F68330" w14:textId="77777777" w:rsidR="009207CF" w:rsidRPr="00B854A2" w:rsidRDefault="009207CF" w:rsidP="009207CF">
      <w:pPr>
        <w:jc w:val="center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УМОВИ</w:t>
      </w:r>
    </w:p>
    <w:p w14:paraId="3313A5A6" w14:textId="77777777" w:rsidR="009207CF" w:rsidRPr="00B854A2" w:rsidRDefault="009207CF" w:rsidP="00F77111">
      <w:pPr>
        <w:jc w:val="center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проведення конкурсу на зайняття вакантної посади</w:t>
      </w:r>
    </w:p>
    <w:p w14:paraId="3C7A26AE" w14:textId="644BD3A7" w:rsidR="00B854A2" w:rsidRDefault="00C60EFC" w:rsidP="00F77111">
      <w:pPr>
        <w:jc w:val="center"/>
        <w:rPr>
          <w:b/>
          <w:sz w:val="28"/>
          <w:szCs w:val="28"/>
          <w:lang w:eastAsia="en-US"/>
        </w:rPr>
      </w:pPr>
      <w:r w:rsidRPr="00C60EFC">
        <w:rPr>
          <w:b/>
          <w:bCs/>
          <w:sz w:val="28"/>
          <w:szCs w:val="28"/>
        </w:rPr>
        <w:t xml:space="preserve">інспектора </w:t>
      </w:r>
      <w:r w:rsidR="00F77111">
        <w:rPr>
          <w:b/>
          <w:bCs/>
          <w:sz w:val="28"/>
          <w:szCs w:val="28"/>
        </w:rPr>
        <w:t xml:space="preserve">відділення особистої безпеки суддів </w:t>
      </w:r>
      <w:r w:rsidRPr="00C60EFC">
        <w:rPr>
          <w:b/>
          <w:bCs/>
          <w:sz w:val="28"/>
          <w:szCs w:val="28"/>
        </w:rPr>
        <w:t>підрозділу особистої безпеки суддів</w:t>
      </w:r>
      <w:r w:rsidR="00F77111">
        <w:rPr>
          <w:b/>
          <w:bCs/>
          <w:sz w:val="28"/>
          <w:szCs w:val="28"/>
        </w:rPr>
        <w:t xml:space="preserve"> </w:t>
      </w:r>
      <w:r w:rsidR="009207CF" w:rsidRPr="00C60EFC">
        <w:rPr>
          <w:b/>
          <w:bCs/>
          <w:sz w:val="28"/>
          <w:szCs w:val="28"/>
          <w:lang w:eastAsia="en-US"/>
        </w:rPr>
        <w:t>територіального</w:t>
      </w:r>
      <w:r w:rsidR="009207CF" w:rsidRPr="00B854A2">
        <w:rPr>
          <w:b/>
          <w:sz w:val="28"/>
          <w:szCs w:val="28"/>
          <w:lang w:eastAsia="en-US"/>
        </w:rPr>
        <w:t xml:space="preserve"> управління</w:t>
      </w:r>
    </w:p>
    <w:p w14:paraId="737D40A7" w14:textId="521CF89B" w:rsidR="00EC5C2C" w:rsidRPr="00B854A2" w:rsidRDefault="009207CF" w:rsidP="00F77111">
      <w:pPr>
        <w:jc w:val="center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Служби судової охорони у Дніпропетровській області</w:t>
      </w:r>
    </w:p>
    <w:p w14:paraId="4766FEB3" w14:textId="68B1491E" w:rsidR="009207CF" w:rsidRPr="00B854A2" w:rsidRDefault="002C669F" w:rsidP="00F77111">
      <w:pPr>
        <w:jc w:val="center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(одна посада середнього складу)</w:t>
      </w:r>
    </w:p>
    <w:p w14:paraId="5545F81C" w14:textId="77777777" w:rsidR="009207CF" w:rsidRPr="00B854A2" w:rsidRDefault="009207CF" w:rsidP="009207CF">
      <w:pPr>
        <w:jc w:val="center"/>
        <w:rPr>
          <w:sz w:val="28"/>
          <w:szCs w:val="28"/>
        </w:rPr>
      </w:pPr>
    </w:p>
    <w:p w14:paraId="1EF11787" w14:textId="426545D1" w:rsidR="009207CF" w:rsidRPr="002C669F" w:rsidRDefault="009207CF" w:rsidP="00DD5687">
      <w:pPr>
        <w:jc w:val="center"/>
        <w:rPr>
          <w:sz w:val="28"/>
          <w:szCs w:val="28"/>
        </w:rPr>
      </w:pPr>
      <w:r w:rsidRPr="00B854A2">
        <w:rPr>
          <w:b/>
          <w:sz w:val="28"/>
          <w:szCs w:val="28"/>
        </w:rPr>
        <w:t>Загальні умови.</w:t>
      </w:r>
    </w:p>
    <w:p w14:paraId="0398441E" w14:textId="76467686" w:rsidR="00C60EFC" w:rsidRDefault="009207CF" w:rsidP="00C60EFC">
      <w:pPr>
        <w:pStyle w:val="30"/>
        <w:shd w:val="clear" w:color="auto" w:fill="auto"/>
        <w:spacing w:line="320" w:lineRule="exact"/>
        <w:ind w:firstLine="740"/>
        <w:jc w:val="both"/>
      </w:pPr>
      <w:r w:rsidRPr="00EC5C2C">
        <w:t xml:space="preserve">1. </w:t>
      </w:r>
      <w:r w:rsidR="00C60EFC">
        <w:t>Основні повноваження інспектора</w:t>
      </w:r>
      <w:r w:rsidR="00F77111">
        <w:t xml:space="preserve"> відділення особистої безпеки суддів</w:t>
      </w:r>
      <w:r w:rsidR="00C60EFC">
        <w:t xml:space="preserve"> підрозділу особистої безпеки суддів територіального управління Служби судової охорони:</w:t>
      </w:r>
    </w:p>
    <w:p w14:paraId="22205835" w14:textId="127AD7ED" w:rsidR="009207CF" w:rsidRPr="002C669F" w:rsidRDefault="009207CF" w:rsidP="0072445F">
      <w:pPr>
        <w:jc w:val="center"/>
        <w:rPr>
          <w:b/>
          <w:sz w:val="28"/>
          <w:szCs w:val="28"/>
        </w:rPr>
      </w:pPr>
      <w:r w:rsidRPr="00EC5C2C">
        <w:rPr>
          <w:b/>
          <w:sz w:val="28"/>
          <w:szCs w:val="28"/>
        </w:rPr>
        <w:t>у Дніпропетровській області:</w:t>
      </w:r>
      <w:r w:rsidRPr="002C669F">
        <w:rPr>
          <w:b/>
          <w:sz w:val="28"/>
          <w:szCs w:val="28"/>
        </w:rPr>
        <w:t xml:space="preserve"> </w:t>
      </w:r>
    </w:p>
    <w:p w14:paraId="65B8B29F" w14:textId="5E48030C" w:rsidR="00C60EFC" w:rsidRDefault="00C60EFC" w:rsidP="00C60EFC">
      <w:pPr>
        <w:pStyle w:val="20"/>
        <w:shd w:val="clear" w:color="auto" w:fill="auto"/>
        <w:tabs>
          <w:tab w:val="left" w:pos="1113"/>
        </w:tabs>
        <w:spacing w:before="0" w:after="0"/>
        <w:ind w:firstLine="740"/>
      </w:pPr>
      <w:r>
        <w:t>1)</w:t>
      </w:r>
      <w:r>
        <w:tab/>
        <w:t>забезпечує виконання завдань, визначених підрозділом;</w:t>
      </w:r>
    </w:p>
    <w:p w14:paraId="79A96F46" w14:textId="77777777" w:rsidR="00C60EFC" w:rsidRDefault="00C60EFC" w:rsidP="00C60EFC">
      <w:pPr>
        <w:pStyle w:val="20"/>
        <w:shd w:val="clear" w:color="auto" w:fill="auto"/>
        <w:tabs>
          <w:tab w:val="left" w:pos="1114"/>
        </w:tabs>
        <w:spacing w:before="0" w:after="240"/>
        <w:ind w:firstLine="740"/>
      </w:pPr>
      <w:r>
        <w:t>2)</w:t>
      </w:r>
      <w:r>
        <w:tab/>
        <w:t>за дорученням керівництва підрозділу виконує інші повноваження, які належать до компетенції підрозділу.</w:t>
      </w:r>
    </w:p>
    <w:p w14:paraId="772848E8" w14:textId="77777777" w:rsidR="002C669F" w:rsidRPr="00BF62B8" w:rsidRDefault="002C669F" w:rsidP="002C669F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BF62B8">
        <w:rPr>
          <w:b/>
          <w:sz w:val="28"/>
          <w:szCs w:val="28"/>
          <w:lang w:eastAsia="ru-RU"/>
        </w:rPr>
        <w:t>2. Умови оплати праці:</w:t>
      </w:r>
    </w:p>
    <w:p w14:paraId="5F81F5B3" w14:textId="338D3F0C" w:rsidR="002C669F" w:rsidRPr="002C669F" w:rsidRDefault="002C669F" w:rsidP="002C669F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BF62B8">
        <w:rPr>
          <w:sz w:val="28"/>
          <w:szCs w:val="28"/>
          <w:lang w:eastAsia="ru-RU"/>
        </w:rPr>
        <w:t xml:space="preserve">1) посадовий оклад </w:t>
      </w:r>
      <w:r w:rsidRPr="00C93D25">
        <w:rPr>
          <w:sz w:val="28"/>
          <w:szCs w:val="28"/>
          <w:lang w:eastAsia="ru-RU"/>
        </w:rPr>
        <w:t xml:space="preserve">– </w:t>
      </w:r>
      <w:r w:rsidR="00F77111" w:rsidRPr="00C93D25">
        <w:rPr>
          <w:sz w:val="28"/>
          <w:szCs w:val="28"/>
          <w:lang w:eastAsia="ru-RU"/>
        </w:rPr>
        <w:t>5220</w:t>
      </w:r>
      <w:r w:rsidRPr="00C93D25">
        <w:rPr>
          <w:sz w:val="28"/>
          <w:szCs w:val="28"/>
          <w:lang w:eastAsia="ru-RU"/>
        </w:rPr>
        <w:t xml:space="preserve"> гривень</w:t>
      </w:r>
      <w:r w:rsidRPr="00BF62B8">
        <w:rPr>
          <w:sz w:val="28"/>
          <w:szCs w:val="28"/>
          <w:lang w:eastAsia="ru-RU"/>
        </w:rPr>
        <w:t xml:space="preserve">, відповідно до постанови Кабінету Міністрів України від 3 квітня 2019 року № 289 «Про грошове забезпечення співробітників Служби судової охорони» </w:t>
      </w:r>
      <w:r w:rsidR="00D912D8">
        <w:rPr>
          <w:sz w:val="28"/>
          <w:szCs w:val="28"/>
          <w:lang w:eastAsia="ru-RU"/>
        </w:rPr>
        <w:t>;</w:t>
      </w:r>
    </w:p>
    <w:p w14:paraId="625EC6AE" w14:textId="17BBB2F7" w:rsidR="002C669F" w:rsidRPr="002C669F" w:rsidRDefault="002C669F" w:rsidP="002C669F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C669F">
        <w:rPr>
          <w:sz w:val="28"/>
          <w:szCs w:val="28"/>
          <w:lang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68F8E9F5" w14:textId="77777777" w:rsidR="002C669F" w:rsidRDefault="002C669F" w:rsidP="002C669F">
      <w:pPr>
        <w:pStyle w:val="a4"/>
        <w:rPr>
          <w:lang w:eastAsia="ru-RU"/>
        </w:rPr>
      </w:pPr>
    </w:p>
    <w:p w14:paraId="73195ECC" w14:textId="77777777" w:rsidR="00ED08FD" w:rsidRPr="00ED08FD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14:paraId="2F56B431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безстроково.</w:t>
      </w:r>
    </w:p>
    <w:p w14:paraId="2C4B8DD9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698D93B3" w14:textId="77777777" w:rsidR="00ED08FD" w:rsidRPr="00ED08FD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4. Перелік документів, необхідних для участі в конкурсі та строк їх подання:</w:t>
      </w:r>
    </w:p>
    <w:p w14:paraId="77681A02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FBAB2B7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2) копія паспорта громадянина України; </w:t>
      </w:r>
    </w:p>
    <w:p w14:paraId="6866F736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14:paraId="5126BFA3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lastRenderedPageBreak/>
        <w:t xml:space="preserve">4) заповнена особова картка визначеного зразка, автобіографія, фотокартка розміром 30 х 40 мм; </w:t>
      </w:r>
    </w:p>
    <w:p w14:paraId="5692B511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553939BF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6) копія трудової книжки (за наявності); </w:t>
      </w:r>
    </w:p>
    <w:p w14:paraId="0F6935CC" w14:textId="0CE29BA3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</w:r>
      <w:r w:rsidR="00C60EFC">
        <w:rPr>
          <w:sz w:val="28"/>
          <w:szCs w:val="28"/>
          <w:lang w:eastAsia="ru-RU"/>
        </w:rPr>
        <w:t>;</w:t>
      </w:r>
    </w:p>
    <w:p w14:paraId="52418BAE" w14:textId="0C50ED5C" w:rsid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</w:t>
      </w:r>
      <w:r w:rsidR="00C60EFC">
        <w:rPr>
          <w:sz w:val="28"/>
          <w:szCs w:val="28"/>
          <w:lang w:eastAsia="ru-RU"/>
        </w:rPr>
        <w:t>;</w:t>
      </w:r>
      <w:r w:rsidRPr="00ED08FD">
        <w:rPr>
          <w:sz w:val="28"/>
          <w:szCs w:val="28"/>
          <w:lang w:eastAsia="ru-RU"/>
        </w:rPr>
        <w:t xml:space="preserve"> </w:t>
      </w:r>
    </w:p>
    <w:p w14:paraId="4607E19C" w14:textId="4E2FC698" w:rsidR="00F0306C" w:rsidRDefault="00F0306C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копія реєстраційного номера облікової картки платника податків</w:t>
      </w:r>
      <w:r w:rsidR="00C60EFC">
        <w:rPr>
          <w:sz w:val="28"/>
          <w:szCs w:val="28"/>
          <w:lang w:eastAsia="ru-RU"/>
        </w:rPr>
        <w:t>;</w:t>
      </w:r>
    </w:p>
    <w:p w14:paraId="19E281A6" w14:textId="043A6391" w:rsidR="00C60EFC" w:rsidRPr="00ED08FD" w:rsidRDefault="00C60EFC" w:rsidP="00C60EFC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посвідчення водія</w:t>
      </w:r>
      <w:r w:rsidR="00A15FAC">
        <w:rPr>
          <w:sz w:val="28"/>
          <w:szCs w:val="28"/>
          <w:lang w:eastAsia="ru-RU"/>
        </w:rPr>
        <w:t>.</w:t>
      </w:r>
    </w:p>
    <w:p w14:paraId="3798715F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E421736" w14:textId="34BBDDB6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У відповідності до частини 3 </w:t>
      </w:r>
      <w:r>
        <w:rPr>
          <w:sz w:val="28"/>
          <w:szCs w:val="28"/>
          <w:lang w:eastAsia="ru-RU"/>
        </w:rPr>
        <w:t>статті 54 Закону України «Про Н</w:t>
      </w:r>
      <w:r w:rsidRPr="00ED08FD">
        <w:rPr>
          <w:sz w:val="28"/>
          <w:szCs w:val="28"/>
          <w:lang w:eastAsia="ru-RU"/>
        </w:rPr>
        <w:t>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572BE41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6DF97B95" w14:textId="387DEB09" w:rsidR="00ED08FD" w:rsidRPr="00BF62B8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BF62B8">
        <w:rPr>
          <w:b/>
          <w:sz w:val="28"/>
          <w:szCs w:val="28"/>
          <w:lang w:eastAsia="ru-RU"/>
        </w:rPr>
        <w:t xml:space="preserve">Документи приймаються з 08.00 год. </w:t>
      </w:r>
      <w:r w:rsidR="00774BB9">
        <w:rPr>
          <w:b/>
          <w:sz w:val="28"/>
          <w:szCs w:val="28"/>
          <w:lang w:eastAsia="ru-RU"/>
        </w:rPr>
        <w:t>28</w:t>
      </w:r>
      <w:r w:rsidR="00B854A2" w:rsidRPr="00BF62B8">
        <w:rPr>
          <w:b/>
          <w:sz w:val="28"/>
          <w:szCs w:val="28"/>
          <w:lang w:eastAsia="ru-RU"/>
        </w:rPr>
        <w:t xml:space="preserve"> </w:t>
      </w:r>
      <w:r w:rsidR="00A15FAC">
        <w:rPr>
          <w:b/>
          <w:sz w:val="28"/>
          <w:szCs w:val="28"/>
          <w:lang w:eastAsia="ru-RU"/>
        </w:rPr>
        <w:t>квітня</w:t>
      </w:r>
      <w:r w:rsidR="00B854A2" w:rsidRPr="00BF62B8">
        <w:rPr>
          <w:b/>
          <w:sz w:val="28"/>
          <w:szCs w:val="28"/>
          <w:lang w:eastAsia="ru-RU"/>
        </w:rPr>
        <w:t xml:space="preserve"> </w:t>
      </w:r>
      <w:r w:rsidRPr="00BF62B8">
        <w:rPr>
          <w:b/>
          <w:sz w:val="28"/>
          <w:szCs w:val="28"/>
          <w:lang w:eastAsia="ru-RU"/>
        </w:rPr>
        <w:t>202</w:t>
      </w:r>
      <w:r w:rsidR="00B854A2" w:rsidRPr="00BF62B8">
        <w:rPr>
          <w:b/>
          <w:sz w:val="28"/>
          <w:szCs w:val="28"/>
          <w:lang w:eastAsia="ru-RU"/>
        </w:rPr>
        <w:t>1</w:t>
      </w:r>
      <w:r w:rsidRPr="00BF62B8">
        <w:rPr>
          <w:b/>
          <w:sz w:val="28"/>
          <w:szCs w:val="28"/>
          <w:lang w:eastAsia="ru-RU"/>
        </w:rPr>
        <w:t xml:space="preserve"> року до 17.00 год. </w:t>
      </w:r>
      <w:r w:rsidR="00774BB9">
        <w:rPr>
          <w:b/>
          <w:sz w:val="28"/>
          <w:szCs w:val="28"/>
          <w:lang w:eastAsia="ru-RU"/>
        </w:rPr>
        <w:t>7 травня</w:t>
      </w:r>
      <w:r w:rsidR="00B854A2" w:rsidRPr="00BF62B8">
        <w:rPr>
          <w:b/>
          <w:sz w:val="28"/>
          <w:szCs w:val="28"/>
          <w:lang w:eastAsia="ru-RU"/>
        </w:rPr>
        <w:t xml:space="preserve"> </w:t>
      </w:r>
      <w:r w:rsidRPr="00BF62B8">
        <w:rPr>
          <w:b/>
          <w:sz w:val="28"/>
          <w:szCs w:val="28"/>
          <w:lang w:eastAsia="ru-RU"/>
        </w:rPr>
        <w:t>202</w:t>
      </w:r>
      <w:r w:rsidR="00B854A2" w:rsidRPr="00BF62B8">
        <w:rPr>
          <w:b/>
          <w:sz w:val="28"/>
          <w:szCs w:val="28"/>
          <w:lang w:eastAsia="ru-RU"/>
        </w:rPr>
        <w:t>1</w:t>
      </w:r>
      <w:r w:rsidRPr="00BF62B8">
        <w:rPr>
          <w:b/>
          <w:sz w:val="28"/>
          <w:szCs w:val="28"/>
          <w:lang w:eastAsia="ru-RU"/>
        </w:rPr>
        <w:t xml:space="preserve"> року, за адресою: м. Дніпро, житловий масив Придніпровський, вул. Космонавта Волкова, буд. 6 Б, територіальне управління Служби судової охорони у Дніпропетровській області, каб.</w:t>
      </w:r>
      <w:r w:rsidR="0058650C">
        <w:rPr>
          <w:b/>
          <w:sz w:val="28"/>
          <w:szCs w:val="28"/>
          <w:lang w:eastAsia="ru-RU"/>
        </w:rPr>
        <w:t> </w:t>
      </w:r>
      <w:r w:rsidRPr="00BF62B8">
        <w:rPr>
          <w:b/>
          <w:sz w:val="28"/>
          <w:szCs w:val="28"/>
          <w:lang w:eastAsia="ru-RU"/>
        </w:rPr>
        <w:t>№ 314.</w:t>
      </w:r>
    </w:p>
    <w:p w14:paraId="303459A9" w14:textId="1706F745" w:rsidR="002C669F" w:rsidRPr="00ED08FD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BF62B8">
        <w:rPr>
          <w:b/>
          <w:sz w:val="28"/>
          <w:szCs w:val="28"/>
          <w:lang w:eastAsia="ru-RU"/>
        </w:rPr>
        <w:t>Електронною поштою</w:t>
      </w:r>
      <w:r w:rsidRPr="00ED08FD">
        <w:rPr>
          <w:b/>
          <w:sz w:val="28"/>
          <w:szCs w:val="28"/>
          <w:lang w:eastAsia="ru-RU"/>
        </w:rPr>
        <w:t xml:space="preserve"> на адресу: kadryssodnepr@ukr.net (цілодобово).</w:t>
      </w:r>
    </w:p>
    <w:p w14:paraId="0515D097" w14:textId="30EFD892" w:rsidR="00505337" w:rsidRDefault="00505337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20A2635F" w14:textId="283B8F87" w:rsidR="00ED08FD" w:rsidRPr="00ED08FD" w:rsidRDefault="00ED08FD" w:rsidP="00AF53D3">
      <w:pPr>
        <w:ind w:firstLine="851"/>
        <w:jc w:val="both"/>
        <w:rPr>
          <w:sz w:val="28"/>
          <w:szCs w:val="28"/>
          <w:lang w:eastAsia="ru-RU"/>
        </w:rPr>
      </w:pPr>
      <w:r w:rsidRPr="0058650C">
        <w:rPr>
          <w:bCs/>
          <w:sz w:val="28"/>
          <w:szCs w:val="28"/>
          <w:lang w:eastAsia="ru-RU"/>
        </w:rPr>
        <w:t xml:space="preserve">На </w:t>
      </w:r>
      <w:r w:rsidR="00A15FAC" w:rsidRPr="00A15FAC">
        <w:rPr>
          <w:sz w:val="28"/>
          <w:szCs w:val="28"/>
        </w:rPr>
        <w:t xml:space="preserve">інспектора </w:t>
      </w:r>
      <w:r w:rsidR="00C93D25">
        <w:rPr>
          <w:sz w:val="28"/>
          <w:szCs w:val="28"/>
        </w:rPr>
        <w:t xml:space="preserve">відділення особистої безпеки суддів </w:t>
      </w:r>
      <w:r w:rsidR="00A15FAC" w:rsidRPr="00A15FAC">
        <w:rPr>
          <w:sz w:val="28"/>
          <w:szCs w:val="28"/>
        </w:rPr>
        <w:t>підрозділу особистої безпеки суддів</w:t>
      </w:r>
      <w:r w:rsidR="00A15FAC" w:rsidRPr="00A15FAC">
        <w:rPr>
          <w:bCs/>
          <w:sz w:val="28"/>
          <w:szCs w:val="28"/>
        </w:rPr>
        <w:t xml:space="preserve"> </w:t>
      </w:r>
      <w:r w:rsidR="00AF53D3" w:rsidRPr="00A15FAC">
        <w:rPr>
          <w:bCs/>
          <w:sz w:val="28"/>
          <w:szCs w:val="28"/>
        </w:rPr>
        <w:t>т</w:t>
      </w:r>
      <w:r w:rsidRPr="00A15FAC">
        <w:rPr>
          <w:bCs/>
          <w:sz w:val="28"/>
          <w:szCs w:val="28"/>
          <w:lang w:eastAsia="ru-RU"/>
        </w:rPr>
        <w:t>ериторіального управління Служби судової охорони</w:t>
      </w:r>
      <w:r w:rsidRPr="0058650C">
        <w:rPr>
          <w:bCs/>
          <w:sz w:val="28"/>
          <w:szCs w:val="28"/>
          <w:lang w:eastAsia="ru-RU"/>
        </w:rPr>
        <w:t xml:space="preserve"> у Дніпропетровській області</w:t>
      </w:r>
      <w:r w:rsidRPr="0058650C">
        <w:rPr>
          <w:sz w:val="28"/>
          <w:szCs w:val="28"/>
          <w:lang w:eastAsia="ru-RU"/>
        </w:rPr>
        <w:t xml:space="preserve"> поширюються</w:t>
      </w:r>
      <w:r w:rsidRPr="00ED08FD">
        <w:rPr>
          <w:sz w:val="28"/>
          <w:szCs w:val="28"/>
          <w:lang w:eastAsia="ru-RU"/>
        </w:rPr>
        <w:t xml:space="preserve"> обмеження та вимоги, встановлені Законом України «Про запобігання корупції», а також передбачені для по</w:t>
      </w:r>
      <w:r>
        <w:rPr>
          <w:sz w:val="28"/>
          <w:szCs w:val="28"/>
          <w:lang w:eastAsia="ru-RU"/>
        </w:rPr>
        <w:t>ліцейських Законом України «Про </w:t>
      </w:r>
      <w:r w:rsidRPr="00ED08FD">
        <w:rPr>
          <w:sz w:val="28"/>
          <w:szCs w:val="28"/>
          <w:lang w:eastAsia="ru-RU"/>
        </w:rPr>
        <w:t>Національну поліцію» обмеження, пов’язані зі службою в поліції (частина третя</w:t>
      </w:r>
      <w:r w:rsidR="0058650C">
        <w:rPr>
          <w:sz w:val="28"/>
          <w:szCs w:val="28"/>
          <w:lang w:eastAsia="ru-RU"/>
        </w:rPr>
        <w:t xml:space="preserve"> статті 163 Закону України «Про </w:t>
      </w:r>
      <w:r w:rsidRPr="00ED08FD">
        <w:rPr>
          <w:sz w:val="28"/>
          <w:szCs w:val="28"/>
          <w:lang w:eastAsia="ru-RU"/>
        </w:rPr>
        <w:t>судоустрій і статус суддів»).</w:t>
      </w:r>
    </w:p>
    <w:p w14:paraId="10CB03EA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5761D7A9" w14:textId="77777777" w:rsidR="00ED08FD" w:rsidRPr="00ED08FD" w:rsidRDefault="00ED08FD" w:rsidP="00505337">
      <w:pPr>
        <w:pStyle w:val="a4"/>
        <w:spacing w:line="228" w:lineRule="auto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5. Місце, дата та час початку проведення конкурсу:</w:t>
      </w:r>
    </w:p>
    <w:p w14:paraId="6D1C3ED9" w14:textId="77777777" w:rsid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</w:p>
    <w:p w14:paraId="5F9B5C50" w14:textId="7F02C9DB" w:rsidR="00ED08FD" w:rsidRPr="00ED08FD" w:rsidRDefault="00ED08FD" w:rsidP="00505337">
      <w:pPr>
        <w:pStyle w:val="a4"/>
        <w:spacing w:line="228" w:lineRule="auto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 xml:space="preserve">м. Дніпро, вул. Космонавта Волкова, буд. 6 Б, територіальне управління Служби судової охорони у Дніпропетровській області з 09.00 год. </w:t>
      </w:r>
      <w:r w:rsidR="00774BB9">
        <w:rPr>
          <w:b/>
          <w:sz w:val="28"/>
          <w:szCs w:val="28"/>
          <w:lang w:eastAsia="ru-RU"/>
        </w:rPr>
        <w:t>14 травня</w:t>
      </w:r>
      <w:r w:rsidR="00A41F14">
        <w:rPr>
          <w:b/>
          <w:sz w:val="28"/>
          <w:szCs w:val="28"/>
          <w:lang w:eastAsia="ru-RU"/>
        </w:rPr>
        <w:t xml:space="preserve"> </w:t>
      </w:r>
      <w:r w:rsidRPr="00ED08FD">
        <w:rPr>
          <w:b/>
          <w:sz w:val="28"/>
          <w:szCs w:val="28"/>
          <w:lang w:eastAsia="ru-RU"/>
        </w:rPr>
        <w:t>202</w:t>
      </w:r>
      <w:r w:rsidR="00A41F14">
        <w:rPr>
          <w:b/>
          <w:sz w:val="28"/>
          <w:szCs w:val="28"/>
          <w:lang w:eastAsia="ru-RU"/>
        </w:rPr>
        <w:t>1</w:t>
      </w:r>
      <w:r w:rsidRPr="00ED08FD">
        <w:rPr>
          <w:b/>
          <w:sz w:val="28"/>
          <w:szCs w:val="28"/>
          <w:lang w:eastAsia="ru-RU"/>
        </w:rPr>
        <w:t xml:space="preserve"> року.</w:t>
      </w:r>
    </w:p>
    <w:p w14:paraId="663154CF" w14:textId="77777777" w:rsidR="00ED08FD" w:rsidRP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</w:p>
    <w:p w14:paraId="0D8F6AAF" w14:textId="77777777" w:rsidR="00ED08FD" w:rsidRP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lastRenderedPageBreak/>
        <w:t>6. Прізвище, ім’я та по батькові, номер телефону та адреса електронної пошти особи, яка надає додаткову інформацію з питань проведення конкурсу</w:t>
      </w:r>
      <w:r w:rsidRPr="00ED08FD">
        <w:rPr>
          <w:sz w:val="28"/>
          <w:szCs w:val="28"/>
          <w:lang w:eastAsia="ru-RU"/>
        </w:rPr>
        <w:t xml:space="preserve">: </w:t>
      </w:r>
    </w:p>
    <w:p w14:paraId="51FC7B1D" w14:textId="020353FD" w:rsidR="00ED08FD" w:rsidRPr="00ED08FD" w:rsidRDefault="00C42D73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Чорнокнижна Олена Василівна,</w:t>
      </w:r>
    </w:p>
    <w:p w14:paraId="63607352" w14:textId="5E0BE292" w:rsidR="002C669F" w:rsidRP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097- 731- 54- 96, 056-722-21-13, kadryssodnepr@ukr.net</w:t>
      </w:r>
    </w:p>
    <w:p w14:paraId="06350335" w14:textId="77777777" w:rsidR="002C669F" w:rsidRDefault="002C669F" w:rsidP="00505337">
      <w:pPr>
        <w:pStyle w:val="a4"/>
        <w:spacing w:line="228" w:lineRule="auto"/>
        <w:rPr>
          <w:lang w:eastAsia="ru-RU"/>
        </w:rPr>
      </w:pPr>
    </w:p>
    <w:p w14:paraId="15C9757E" w14:textId="77777777" w:rsidR="00ED08FD" w:rsidRDefault="00ED08FD" w:rsidP="00505337">
      <w:pPr>
        <w:pStyle w:val="a4"/>
        <w:spacing w:line="228" w:lineRule="auto"/>
        <w:jc w:val="center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Кваліфікаційні вимоги</w:t>
      </w:r>
    </w:p>
    <w:p w14:paraId="273A7595" w14:textId="77777777" w:rsidR="00ED08FD" w:rsidRDefault="00ED08FD" w:rsidP="00505337">
      <w:pPr>
        <w:pStyle w:val="a4"/>
        <w:spacing w:line="228" w:lineRule="auto"/>
        <w:jc w:val="center"/>
        <w:rPr>
          <w:b/>
          <w:sz w:val="28"/>
          <w:szCs w:val="28"/>
          <w:lang w:eastAsia="ru-RU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45"/>
      </w:tblGrid>
      <w:tr w:rsidR="00ED08FD" w14:paraId="2ACB314E" w14:textId="77777777" w:rsidTr="0007250B">
        <w:tc>
          <w:tcPr>
            <w:tcW w:w="3936" w:type="dxa"/>
          </w:tcPr>
          <w:p w14:paraId="3DEC4A88" w14:textId="07A484D4" w:rsidR="00ED08FD" w:rsidRPr="00A36238" w:rsidRDefault="00ED08FD" w:rsidP="00505337">
            <w:pPr>
              <w:pStyle w:val="a4"/>
              <w:spacing w:line="228" w:lineRule="auto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6238">
              <w:rPr>
                <w:color w:val="000000" w:themeColor="text1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845" w:type="dxa"/>
          </w:tcPr>
          <w:p w14:paraId="2CF414B5" w14:textId="05B32AF4" w:rsidR="00ED08FD" w:rsidRPr="00A36238" w:rsidRDefault="00ED08FD" w:rsidP="0058650C">
            <w:pPr>
              <w:pStyle w:val="a4"/>
              <w:spacing w:line="228" w:lineRule="auto"/>
              <w:ind w:right="318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6238">
              <w:rPr>
                <w:color w:val="000000" w:themeColor="text1"/>
                <w:sz w:val="28"/>
                <w:szCs w:val="28"/>
                <w:lang w:eastAsia="ru-RU"/>
              </w:rPr>
              <w:t>Вища</w:t>
            </w:r>
            <w:r w:rsidR="0045423F" w:rsidRPr="00A3623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5423F" w:rsidRPr="0007250B">
              <w:rPr>
                <w:color w:val="000000" w:themeColor="text1"/>
                <w:sz w:val="28"/>
                <w:szCs w:val="28"/>
                <w:lang w:eastAsia="ru-RU"/>
              </w:rPr>
              <w:t xml:space="preserve">освіта </w:t>
            </w:r>
            <w:r w:rsidR="0058650C">
              <w:rPr>
                <w:color w:val="000000" w:themeColor="text1"/>
                <w:sz w:val="28"/>
                <w:szCs w:val="28"/>
                <w:lang w:eastAsia="ru-RU"/>
              </w:rPr>
              <w:t xml:space="preserve">за однією з галузей знань: </w:t>
            </w:r>
            <w:r w:rsidR="00AF53D3" w:rsidRPr="0007250B">
              <w:rPr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F53D3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Право», </w:t>
            </w:r>
            <w:r w:rsidR="0058650C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«Воєнні науки, національна безпека, безпека державного кордону», </w:t>
            </w:r>
            <w:r w:rsidR="00C60EFC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«Цивільна безпека» (за спеціальністю «Правоохоронна діяльність»), </w:t>
            </w:r>
            <w:r w:rsidR="00A36238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«Освіта» (за спеціальністю «Фізична культура і спорт»), </w:t>
            </w:r>
            <w:r w:rsidR="0045423F" w:rsidRPr="00CC2132">
              <w:rPr>
                <w:color w:val="000000" w:themeColor="text1"/>
                <w:sz w:val="28"/>
                <w:szCs w:val="28"/>
                <w:lang w:eastAsia="ru-RU"/>
              </w:rPr>
              <w:t>«Управління та адміністрування»</w:t>
            </w:r>
            <w:r w:rsidR="00A36238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 (за спеціальністю «</w:t>
            </w:r>
            <w:r w:rsidR="0007250B" w:rsidRPr="00CC2132">
              <w:rPr>
                <w:color w:val="000000" w:themeColor="text1"/>
                <w:sz w:val="28"/>
                <w:szCs w:val="28"/>
                <w:lang w:eastAsia="ru-RU"/>
              </w:rPr>
              <w:t>Публічне управління та адміністрування»</w:t>
            </w:r>
            <w:r w:rsidR="0058650C" w:rsidRPr="00CC2132">
              <w:rPr>
                <w:color w:val="000000" w:themeColor="text1"/>
                <w:sz w:val="28"/>
                <w:szCs w:val="28"/>
                <w:lang w:eastAsia="ru-RU"/>
              </w:rPr>
              <w:t>)</w:t>
            </w:r>
            <w:r w:rsidR="0045423F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58650C" w:rsidRPr="00CC2132">
              <w:rPr>
                <w:color w:val="000000" w:themeColor="text1"/>
                <w:sz w:val="28"/>
                <w:szCs w:val="28"/>
                <w:lang w:eastAsia="ru-RU"/>
              </w:rPr>
              <w:t>ступінь вищої освіти – не нижче бакалавра</w:t>
            </w:r>
            <w:r w:rsidR="00707661" w:rsidRPr="00CC2132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D08FD" w14:paraId="3BA8CE51" w14:textId="77777777" w:rsidTr="0007250B">
        <w:tc>
          <w:tcPr>
            <w:tcW w:w="3936" w:type="dxa"/>
          </w:tcPr>
          <w:p w14:paraId="502F5719" w14:textId="5B4BDE1E" w:rsidR="00ED08FD" w:rsidRPr="0089595E" w:rsidRDefault="00ED08FD" w:rsidP="00505337">
            <w:pPr>
              <w:pStyle w:val="a4"/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89595E">
              <w:rPr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845" w:type="dxa"/>
          </w:tcPr>
          <w:p w14:paraId="432D4B26" w14:textId="1DC0CEF3" w:rsidR="00ED08FD" w:rsidRPr="0089595E" w:rsidRDefault="0089595E" w:rsidP="00C93D25">
            <w:pPr>
              <w:pStyle w:val="a4"/>
              <w:spacing w:line="228" w:lineRule="auto"/>
              <w:ind w:right="460"/>
              <w:jc w:val="both"/>
              <w:rPr>
                <w:b/>
                <w:sz w:val="28"/>
                <w:szCs w:val="28"/>
                <w:lang w:eastAsia="ru-RU"/>
              </w:rPr>
            </w:pPr>
            <w:r w:rsidRPr="0089595E">
              <w:rPr>
                <w:sz w:val="28"/>
                <w:szCs w:val="28"/>
                <w:lang w:eastAsia="ru-RU"/>
              </w:rPr>
              <w:t xml:space="preserve">Стаж роботи (служби) </w:t>
            </w:r>
            <w:r w:rsidR="000052BF">
              <w:rPr>
                <w:sz w:val="28"/>
                <w:szCs w:val="28"/>
                <w:lang w:eastAsia="ru-RU"/>
              </w:rPr>
              <w:t xml:space="preserve">у державних органах влади, органах системи правосуддя, </w:t>
            </w:r>
            <w:r w:rsidR="00C93D25">
              <w:rPr>
                <w:sz w:val="28"/>
                <w:szCs w:val="28"/>
                <w:lang w:eastAsia="ru-RU"/>
              </w:rPr>
              <w:t>н</w:t>
            </w:r>
            <w:r w:rsidR="000052BF">
              <w:rPr>
                <w:sz w:val="28"/>
                <w:szCs w:val="28"/>
                <w:lang w:eastAsia="ru-RU"/>
              </w:rPr>
              <w:t xml:space="preserve">а підприємствах, установах, організаціях незалежно від форм власності, у правоохоронних органах або військових формуваннях </w:t>
            </w:r>
            <w:r w:rsidRPr="0089595E">
              <w:rPr>
                <w:sz w:val="28"/>
                <w:szCs w:val="28"/>
                <w:lang w:eastAsia="ru-RU"/>
              </w:rPr>
              <w:t>- не менше ніж </w:t>
            </w:r>
            <w:r w:rsidR="000052BF">
              <w:rPr>
                <w:sz w:val="28"/>
                <w:szCs w:val="28"/>
                <w:lang w:eastAsia="ru-RU"/>
              </w:rPr>
              <w:t>2</w:t>
            </w:r>
            <w:r w:rsidR="0007250B" w:rsidRPr="0089595E">
              <w:rPr>
                <w:sz w:val="28"/>
                <w:szCs w:val="28"/>
                <w:lang w:eastAsia="ru-RU"/>
              </w:rPr>
              <w:t xml:space="preserve"> р</w:t>
            </w:r>
            <w:r w:rsidR="000052BF">
              <w:rPr>
                <w:sz w:val="28"/>
                <w:szCs w:val="28"/>
                <w:lang w:eastAsia="ru-RU"/>
              </w:rPr>
              <w:t>оки</w:t>
            </w:r>
            <w:r w:rsidR="0007250B" w:rsidRPr="0089595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7250B" w14:paraId="426472C2" w14:textId="77777777" w:rsidTr="0007250B">
        <w:tc>
          <w:tcPr>
            <w:tcW w:w="9781" w:type="dxa"/>
            <w:gridSpan w:val="2"/>
          </w:tcPr>
          <w:p w14:paraId="508CBE11" w14:textId="4E10C4B1" w:rsidR="0007250B" w:rsidRPr="0089595E" w:rsidRDefault="0007250B" w:rsidP="0089595E">
            <w:pPr>
              <w:pStyle w:val="a4"/>
              <w:tabs>
                <w:tab w:val="right" w:pos="9247"/>
              </w:tabs>
              <w:spacing w:line="228" w:lineRule="auto"/>
              <w:ind w:right="318"/>
              <w:jc w:val="both"/>
              <w:rPr>
                <w:b/>
                <w:sz w:val="28"/>
                <w:szCs w:val="28"/>
                <w:lang w:eastAsia="ru-RU"/>
              </w:rPr>
            </w:pPr>
            <w:r w:rsidRPr="0089595E">
              <w:rPr>
                <w:sz w:val="28"/>
                <w:szCs w:val="28"/>
                <w:lang w:eastAsia="ru-RU"/>
              </w:rPr>
              <w:t>3. Володіння державною мовою</w:t>
            </w:r>
            <w:r w:rsidR="0089595E" w:rsidRPr="0089595E">
              <w:rPr>
                <w:sz w:val="28"/>
                <w:szCs w:val="28"/>
                <w:lang w:eastAsia="ru-RU"/>
              </w:rPr>
              <w:t xml:space="preserve">  Вільне володіння державною мовою</w:t>
            </w:r>
          </w:p>
        </w:tc>
      </w:tr>
    </w:tbl>
    <w:tbl>
      <w:tblPr>
        <w:tblW w:w="9659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5"/>
        <w:gridCol w:w="14"/>
      </w:tblGrid>
      <w:tr w:rsidR="009207CF" w:rsidRPr="002C669F" w14:paraId="7BCAB358" w14:textId="77777777" w:rsidTr="0007250B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F2D3" w14:textId="1B716111" w:rsidR="00505337" w:rsidRPr="00505337" w:rsidRDefault="00505337" w:rsidP="00505337">
            <w:pPr>
              <w:spacing w:line="228" w:lineRule="auto"/>
              <w:ind w:firstLine="85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5337">
              <w:rPr>
                <w:rFonts w:eastAsia="Calibri"/>
                <w:b/>
                <w:sz w:val="28"/>
                <w:szCs w:val="28"/>
                <w:lang w:eastAsia="en-US"/>
              </w:rPr>
              <w:t>Вимоги до компетентності.</w:t>
            </w:r>
          </w:p>
          <w:tbl>
            <w:tblPr>
              <w:tblW w:w="9537" w:type="dxa"/>
              <w:tblInd w:w="108" w:type="dxa"/>
              <w:tblLook w:val="04A0" w:firstRow="1" w:lastRow="0" w:firstColumn="1" w:lastColumn="0" w:noHBand="0" w:noVBand="1"/>
            </w:tblPr>
            <w:tblGrid>
              <w:gridCol w:w="3726"/>
              <w:gridCol w:w="5811"/>
            </w:tblGrid>
            <w:tr w:rsidR="00505337" w:rsidRPr="00505337" w14:paraId="393BE48C" w14:textId="77777777" w:rsidTr="00F65A2F">
              <w:tc>
                <w:tcPr>
                  <w:tcW w:w="3726" w:type="dxa"/>
                </w:tcPr>
                <w:p w14:paraId="28953DB4" w14:textId="77777777" w:rsidR="00505337" w:rsidRPr="00505337" w:rsidRDefault="00505337" w:rsidP="00505337">
                  <w:pPr>
                    <w:spacing w:line="228" w:lineRule="auto"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1. Наявність лідерських якостей</w:t>
                  </w:r>
                </w:p>
                <w:p w14:paraId="006CECF3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5811" w:type="dxa"/>
                  <w:hideMark/>
                </w:tcPr>
                <w:p w14:paraId="052D6302" w14:textId="538919FF" w:rsidR="00505337" w:rsidRPr="00505337" w:rsidRDefault="00707661" w:rsidP="0058650C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8"/>
                      <w:lang w:eastAsia="ru-RU"/>
                    </w:rPr>
                    <w:t xml:space="preserve">Встановлення цілей, 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пріоритетів  та орієнтирів;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с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тратегічне планування;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б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агатофункціональність;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в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едення ділових переговорів;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д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>осягнення кінцевих результатів.</w:t>
                  </w:r>
                </w:p>
              </w:tc>
            </w:tr>
            <w:tr w:rsidR="00505337" w:rsidRPr="00505337" w14:paraId="481BAD20" w14:textId="77777777" w:rsidTr="00F65A2F">
              <w:tc>
                <w:tcPr>
                  <w:tcW w:w="3726" w:type="dxa"/>
                  <w:hideMark/>
                </w:tcPr>
                <w:p w14:paraId="49BB97C4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2.Вміння приймати ефективні рішення</w:t>
                  </w:r>
                </w:p>
              </w:tc>
              <w:tc>
                <w:tcPr>
                  <w:tcW w:w="5811" w:type="dxa"/>
                  <w:hideMark/>
                </w:tcPr>
                <w:p w14:paraId="3CBA09ED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Здатність швидко приймати рішення та діяти в екстремальних ситуаціях.</w:t>
                  </w:r>
                </w:p>
              </w:tc>
            </w:tr>
            <w:tr w:rsidR="00505337" w:rsidRPr="00505337" w14:paraId="78E54ED1" w14:textId="77777777" w:rsidTr="00F65A2F">
              <w:tc>
                <w:tcPr>
                  <w:tcW w:w="3726" w:type="dxa"/>
                  <w:hideMark/>
                </w:tcPr>
                <w:p w14:paraId="55B7C664" w14:textId="77777777" w:rsid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color w:val="000000"/>
                      <w:sz w:val="28"/>
                      <w:lang w:eastAsia="en-US"/>
                    </w:rPr>
                  </w:pPr>
                </w:p>
                <w:p w14:paraId="68CD9145" w14:textId="4A37B216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3. Комунікація та взаємодія</w:t>
                  </w:r>
                </w:p>
              </w:tc>
              <w:tc>
                <w:tcPr>
                  <w:tcW w:w="5811" w:type="dxa"/>
                  <w:hideMark/>
                </w:tcPr>
                <w:p w14:paraId="49D9DDE3" w14:textId="77777777" w:rsid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7"/>
                    <w:jc w:val="both"/>
                    <w:rPr>
                      <w:color w:val="000000"/>
                      <w:sz w:val="28"/>
                      <w:lang w:eastAsia="ru-RU"/>
                    </w:rPr>
                  </w:pPr>
                </w:p>
                <w:p w14:paraId="314AEC71" w14:textId="29F9AE1A" w:rsidR="00505337" w:rsidRP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7"/>
                    <w:jc w:val="both"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 xml:space="preserve">Вміння здійснювати ефективну  комунікацію та проводити публічні виступи; </w:t>
                  </w:r>
                </w:p>
                <w:p w14:paraId="225D85DE" w14:textId="77777777" w:rsidR="00505337" w:rsidRP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Відкритість.</w:t>
                  </w:r>
                </w:p>
              </w:tc>
            </w:tr>
            <w:tr w:rsidR="00505337" w:rsidRPr="00505337" w14:paraId="040E64AC" w14:textId="77777777" w:rsidTr="00F65A2F">
              <w:tc>
                <w:tcPr>
                  <w:tcW w:w="3726" w:type="dxa"/>
                </w:tcPr>
                <w:p w14:paraId="100D9879" w14:textId="77777777" w:rsidR="00505337" w:rsidRPr="00505337" w:rsidRDefault="00505337" w:rsidP="00505337">
                  <w:pPr>
                    <w:spacing w:line="228" w:lineRule="auto"/>
                    <w:contextualSpacing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4. Особистісні компетенції</w:t>
                  </w:r>
                </w:p>
                <w:p w14:paraId="749F06D6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5811" w:type="dxa"/>
                  <w:hideMark/>
                </w:tcPr>
                <w:p w14:paraId="13D63861" w14:textId="77777777" w:rsidR="00505337" w:rsidRP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6"/>
                    <w:jc w:val="both"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 xml:space="preserve">Принциповість, рішучість і вимогливість під час прийняття рішень; </w:t>
                  </w:r>
                </w:p>
                <w:p w14:paraId="1C3DA5CD" w14:textId="36CE5B91" w:rsidR="00505337" w:rsidRPr="00505337" w:rsidRDefault="00F65A2F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8"/>
                      <w:lang w:eastAsia="ru-RU"/>
                    </w:rPr>
                    <w:t>с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>истемність; самоорганізація та саморозвиток; політична нейтральність.</w:t>
                  </w:r>
                </w:p>
              </w:tc>
            </w:tr>
            <w:tr w:rsidR="00505337" w:rsidRPr="00505337" w14:paraId="420A9D17" w14:textId="77777777" w:rsidTr="00F65A2F">
              <w:tc>
                <w:tcPr>
                  <w:tcW w:w="3726" w:type="dxa"/>
                  <w:hideMark/>
                </w:tcPr>
                <w:p w14:paraId="3738BAA1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5.Забезпечення громадського порядку</w:t>
                  </w:r>
                </w:p>
              </w:tc>
              <w:tc>
                <w:tcPr>
                  <w:tcW w:w="5811" w:type="dxa"/>
                  <w:hideMark/>
                </w:tcPr>
                <w:p w14:paraId="165C8968" w14:textId="77777777" w:rsidR="00505337" w:rsidRPr="00671622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71622">
                    <w:rPr>
                      <w:sz w:val="28"/>
                      <w:szCs w:val="28"/>
                      <w:lang w:eastAsia="ru-RU"/>
                    </w:rPr>
                    <w:t>З</w:t>
                  </w:r>
                  <w:r w:rsidRPr="00671622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нання законодавства, яке регулює діяльність судових та правоохоронних органів; </w:t>
                  </w:r>
                </w:p>
                <w:p w14:paraId="7710293A" w14:textId="231F169F" w:rsidR="00505337" w:rsidRPr="00671622" w:rsidRDefault="00A15FAC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="00671622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нання </w:t>
                  </w:r>
                  <w:r w:rsidR="00505337" w:rsidRPr="00671622">
                    <w:rPr>
                      <w:color w:val="000000"/>
                      <w:sz w:val="28"/>
                      <w:szCs w:val="28"/>
                      <w:lang w:eastAsia="ru-RU"/>
                    </w:rPr>
                    <w:t>системи правоохоронних органів, розмежування їх компетенції, порядок забезпечення їх співпраці.</w:t>
                  </w:r>
                </w:p>
              </w:tc>
            </w:tr>
            <w:tr w:rsidR="00505337" w:rsidRPr="00505337" w14:paraId="2AF456D5" w14:textId="77777777" w:rsidTr="00F65A2F">
              <w:tc>
                <w:tcPr>
                  <w:tcW w:w="3726" w:type="dxa"/>
                  <w:hideMark/>
                </w:tcPr>
                <w:p w14:paraId="2C39617C" w14:textId="77777777" w:rsidR="00505337" w:rsidRPr="00505337" w:rsidRDefault="00505337" w:rsidP="00505337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6. Робота з інформацією</w:t>
                  </w:r>
                </w:p>
              </w:tc>
              <w:tc>
                <w:tcPr>
                  <w:tcW w:w="5811" w:type="dxa"/>
                </w:tcPr>
                <w:p w14:paraId="12283134" w14:textId="405904AD" w:rsidR="00505337" w:rsidRPr="00505337" w:rsidRDefault="00505337" w:rsidP="00F65A2F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Знання основ законодавства про інформацію</w:t>
                  </w:r>
                </w:p>
              </w:tc>
            </w:tr>
          </w:tbl>
          <w:p w14:paraId="52C4E599" w14:textId="77777777" w:rsidR="009207CF" w:rsidRPr="002C669F" w:rsidRDefault="009207CF" w:rsidP="00505337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FBA4" w14:textId="77777777" w:rsidR="009207CF" w:rsidRPr="002C669F" w:rsidRDefault="009207CF" w:rsidP="00505337">
            <w:pPr>
              <w:pStyle w:val="a3"/>
              <w:spacing w:before="0" w:beforeAutospacing="0" w:after="0" w:afterAutospacing="0" w:line="228" w:lineRule="auto"/>
              <w:ind w:left="145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863EE6E" w14:textId="3C2F1ACF" w:rsidR="009207CF" w:rsidRPr="002C669F" w:rsidRDefault="009207CF" w:rsidP="00505337">
      <w:pPr>
        <w:pStyle w:val="a3"/>
        <w:spacing w:before="0" w:beforeAutospacing="0" w:after="0" w:afterAutospacing="0" w:line="228" w:lineRule="auto"/>
        <w:jc w:val="center"/>
        <w:rPr>
          <w:sz w:val="28"/>
          <w:szCs w:val="28"/>
          <w:lang w:val="uk-UA"/>
        </w:rPr>
      </w:pPr>
      <w:r w:rsidRPr="002C669F">
        <w:rPr>
          <w:rStyle w:val="a5"/>
          <w:sz w:val="28"/>
          <w:szCs w:val="28"/>
          <w:lang w:val="uk-UA"/>
        </w:rPr>
        <w:t>Професійні знання</w:t>
      </w:r>
    </w:p>
    <w:tbl>
      <w:tblPr>
        <w:tblW w:w="9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AB5AA2" w:rsidRPr="00505337" w14:paraId="075A036B" w14:textId="77777777" w:rsidTr="00F65A2F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7DF7" w14:textId="41E44E08" w:rsidR="00AB5AA2" w:rsidRPr="00AB5AA2" w:rsidRDefault="00AB5AA2" w:rsidP="00AB5AA2">
            <w:pPr>
              <w:pStyle w:val="a3"/>
              <w:spacing w:before="0" w:beforeAutospacing="0" w:after="0" w:afterAutospacing="0" w:line="228" w:lineRule="auto"/>
              <w:ind w:left="284"/>
              <w:rPr>
                <w:color w:val="000000" w:themeColor="text1"/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>1. Знання законодавства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CDE8" w14:textId="016A24FC" w:rsidR="00AB5AA2" w:rsidRPr="00AB5AA2" w:rsidRDefault="00AB5AA2" w:rsidP="00AB5AA2">
            <w:pPr>
              <w:pStyle w:val="a3"/>
              <w:spacing w:before="0" w:beforeAutospacing="0" w:after="0" w:afterAutospacing="0" w:line="228" w:lineRule="auto"/>
              <w:ind w:left="137"/>
              <w:rPr>
                <w:color w:val="000000" w:themeColor="text1"/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 xml:space="preserve">знання Конституції України, законів України «Про судоустрій і статус суддів», «Про </w:t>
            </w:r>
            <w:r w:rsidRPr="00AB5AA2">
              <w:rPr>
                <w:sz w:val="28"/>
                <w:szCs w:val="28"/>
                <w:lang w:val="uk-UA"/>
              </w:rPr>
              <w:lastRenderedPageBreak/>
              <w:t>Національну поліцію», «Про запобігання корупції», «Про державний захист працівників суду і правоохоронних органів».</w:t>
            </w:r>
          </w:p>
        </w:tc>
      </w:tr>
      <w:tr w:rsidR="00AB5AA2" w:rsidRPr="00505337" w14:paraId="2BE845FC" w14:textId="77777777" w:rsidTr="00F65A2F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81E0" w14:textId="4EA0FABB" w:rsidR="00AB5AA2" w:rsidRPr="00AB5AA2" w:rsidRDefault="00AB5AA2" w:rsidP="00AB5AA2">
            <w:pPr>
              <w:pStyle w:val="a3"/>
              <w:spacing w:before="0" w:beforeAutospacing="0" w:after="0" w:afterAutospacing="0" w:line="228" w:lineRule="auto"/>
              <w:ind w:left="284"/>
              <w:rPr>
                <w:color w:val="000000" w:themeColor="text1"/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C555" w14:textId="77777777" w:rsidR="00AB5AA2" w:rsidRPr="00AB5AA2" w:rsidRDefault="00AB5AA2" w:rsidP="00AB5AA2">
            <w:pPr>
              <w:pStyle w:val="msonormalcxspmiddle"/>
              <w:spacing w:before="0" w:beforeAutospacing="0" w:after="0" w:afterAutospacing="0"/>
              <w:ind w:left="137" w:right="96"/>
              <w:contextualSpacing/>
              <w:rPr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 xml:space="preserve">знання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42D2CBFB" w14:textId="280208D9" w:rsidR="00AB5AA2" w:rsidRPr="00AB5AA2" w:rsidRDefault="00AB5AA2" w:rsidP="00AB5AA2">
            <w:pPr>
              <w:shd w:val="clear" w:color="auto" w:fill="FFFFFF"/>
              <w:spacing w:line="228" w:lineRule="auto"/>
              <w:ind w:left="137"/>
              <w:rPr>
                <w:color w:val="000000" w:themeColor="text1"/>
                <w:sz w:val="28"/>
                <w:szCs w:val="28"/>
              </w:rPr>
            </w:pPr>
            <w:r w:rsidRPr="00AB5AA2">
              <w:rPr>
                <w:rFonts w:cs="Calibri"/>
                <w:sz w:val="28"/>
                <w:szCs w:val="28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захист персональних даних», «Про статус народного депутата»; нормативних актів органів виконавчої влади з питань службової діяльності підрозділу, рішень Вищої ради правосуддя,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5EF15087" w14:textId="77777777" w:rsidR="00685020" w:rsidRPr="00505337" w:rsidRDefault="00685020" w:rsidP="00505337">
      <w:pPr>
        <w:spacing w:line="228" w:lineRule="auto"/>
        <w:rPr>
          <w:color w:val="000000" w:themeColor="text1"/>
        </w:rPr>
      </w:pPr>
    </w:p>
    <w:sectPr w:rsidR="00685020" w:rsidRPr="00505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69"/>
    <w:rsid w:val="000052BF"/>
    <w:rsid w:val="000603B0"/>
    <w:rsid w:val="0007250B"/>
    <w:rsid w:val="0008465A"/>
    <w:rsid w:val="000A1CCF"/>
    <w:rsid w:val="000D5545"/>
    <w:rsid w:val="000D7E81"/>
    <w:rsid w:val="000F2EC6"/>
    <w:rsid w:val="001D3199"/>
    <w:rsid w:val="001D64CF"/>
    <w:rsid w:val="002C669F"/>
    <w:rsid w:val="0035493A"/>
    <w:rsid w:val="00395D55"/>
    <w:rsid w:val="0045423F"/>
    <w:rsid w:val="004C6068"/>
    <w:rsid w:val="00505337"/>
    <w:rsid w:val="0058650C"/>
    <w:rsid w:val="00664C68"/>
    <w:rsid w:val="00671622"/>
    <w:rsid w:val="00685020"/>
    <w:rsid w:val="00707661"/>
    <w:rsid w:val="00711277"/>
    <w:rsid w:val="0072445F"/>
    <w:rsid w:val="007700C5"/>
    <w:rsid w:val="00774BB9"/>
    <w:rsid w:val="007C26A7"/>
    <w:rsid w:val="007E2A89"/>
    <w:rsid w:val="00827361"/>
    <w:rsid w:val="0089595E"/>
    <w:rsid w:val="008B62B7"/>
    <w:rsid w:val="009207CF"/>
    <w:rsid w:val="009E1254"/>
    <w:rsid w:val="00A15FAC"/>
    <w:rsid w:val="00A36238"/>
    <w:rsid w:val="00A41F14"/>
    <w:rsid w:val="00A4535C"/>
    <w:rsid w:val="00AA4769"/>
    <w:rsid w:val="00AB5AA2"/>
    <w:rsid w:val="00AF53D3"/>
    <w:rsid w:val="00B366CF"/>
    <w:rsid w:val="00B854A2"/>
    <w:rsid w:val="00BF62B8"/>
    <w:rsid w:val="00C42D73"/>
    <w:rsid w:val="00C44542"/>
    <w:rsid w:val="00C60EFC"/>
    <w:rsid w:val="00C93D25"/>
    <w:rsid w:val="00CC2132"/>
    <w:rsid w:val="00D912D8"/>
    <w:rsid w:val="00D917BD"/>
    <w:rsid w:val="00DD5687"/>
    <w:rsid w:val="00DE4F7F"/>
    <w:rsid w:val="00E16E69"/>
    <w:rsid w:val="00EC5C2C"/>
    <w:rsid w:val="00ED08FD"/>
    <w:rsid w:val="00EF6844"/>
    <w:rsid w:val="00F0306C"/>
    <w:rsid w:val="00F55D3E"/>
    <w:rsid w:val="00F65A2F"/>
    <w:rsid w:val="00F77111"/>
    <w:rsid w:val="00F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FCD1"/>
  <w15:docId w15:val="{48248A5C-007B-465B-8D82-DE92074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9207CF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uiPriority w:val="22"/>
    <w:qFormat/>
    <w:rsid w:val="009207CF"/>
    <w:rPr>
      <w:b/>
      <w:bCs/>
    </w:rPr>
  </w:style>
  <w:style w:type="paragraph" w:styleId="a4">
    <w:name w:val="Normal (Web)"/>
    <w:basedOn w:val="a"/>
    <w:uiPriority w:val="99"/>
    <w:unhideWhenUsed/>
    <w:rsid w:val="009207CF"/>
  </w:style>
  <w:style w:type="table" w:styleId="a6">
    <w:name w:val="Table Grid"/>
    <w:basedOn w:val="a1"/>
    <w:uiPriority w:val="39"/>
    <w:rsid w:val="00ED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72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50B"/>
    <w:pPr>
      <w:widowControl w:val="0"/>
      <w:shd w:val="clear" w:color="auto" w:fill="FFFFFF"/>
      <w:spacing w:before="660" w:after="300" w:line="320" w:lineRule="exac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C60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0EFC"/>
    <w:pPr>
      <w:widowControl w:val="0"/>
      <w:shd w:val="clear" w:color="auto" w:fill="FFFFFF"/>
      <w:spacing w:line="572" w:lineRule="exact"/>
      <w:jc w:val="center"/>
    </w:pPr>
    <w:rPr>
      <w:b/>
      <w:bCs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AB5AA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4401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2021-02-25T12:26:00Z</cp:lastPrinted>
  <dcterms:created xsi:type="dcterms:W3CDTF">2021-04-09T07:40:00Z</dcterms:created>
  <dcterms:modified xsi:type="dcterms:W3CDTF">2021-04-28T05:53:00Z</dcterms:modified>
</cp:coreProperties>
</file>