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5C1E" w14:textId="77777777" w:rsidR="00E67141" w:rsidRPr="00EB65CD" w:rsidRDefault="00E67141" w:rsidP="00E67141">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14:paraId="62CFD452" w14:textId="77777777" w:rsidR="00E67141" w:rsidRPr="00EB65CD" w:rsidRDefault="00E67141" w:rsidP="00E6714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w:t>
      </w:r>
      <w:r>
        <w:rPr>
          <w:rFonts w:ascii="Times New Roman" w:hAnsi="Times New Roman"/>
          <w:sz w:val="28"/>
          <w:szCs w:val="28"/>
        </w:rPr>
        <w:t>Дніпропетровській</w:t>
      </w:r>
      <w:r w:rsidRPr="00EB65CD">
        <w:rPr>
          <w:rFonts w:ascii="Times New Roman" w:hAnsi="Times New Roman"/>
          <w:sz w:val="28"/>
          <w:szCs w:val="28"/>
        </w:rPr>
        <w:t xml:space="preserve"> області </w:t>
      </w:r>
    </w:p>
    <w:p w14:paraId="183E622D" w14:textId="246D376C" w:rsidR="00EA553B" w:rsidRPr="00297C79" w:rsidRDefault="00EA553B" w:rsidP="00EA553B">
      <w:pPr>
        <w:spacing w:after="0" w:line="264" w:lineRule="auto"/>
        <w:ind w:left="5812"/>
        <w:rPr>
          <w:rFonts w:ascii="Times New Roman" w:hAnsi="Times New Roman"/>
          <w:sz w:val="28"/>
          <w:szCs w:val="28"/>
        </w:rPr>
      </w:pPr>
      <w:bookmarkStart w:id="0" w:name="_Hlk34915365"/>
      <w:r>
        <w:rPr>
          <w:rFonts w:ascii="Times New Roman" w:hAnsi="Times New Roman"/>
          <w:sz w:val="28"/>
          <w:szCs w:val="28"/>
        </w:rPr>
        <w:t>від ____.</w:t>
      </w:r>
      <w:r w:rsidR="000E6FDA">
        <w:rPr>
          <w:rFonts w:ascii="Times New Roman" w:hAnsi="Times New Roman"/>
          <w:sz w:val="28"/>
          <w:szCs w:val="28"/>
        </w:rPr>
        <w:t>10</w:t>
      </w:r>
      <w:r w:rsidRPr="00297C79">
        <w:rPr>
          <w:rFonts w:ascii="Times New Roman" w:hAnsi="Times New Roman"/>
          <w:sz w:val="28"/>
          <w:szCs w:val="28"/>
        </w:rPr>
        <w:t>.20</w:t>
      </w:r>
      <w:r>
        <w:rPr>
          <w:rFonts w:ascii="Times New Roman" w:hAnsi="Times New Roman"/>
          <w:sz w:val="28"/>
          <w:szCs w:val="28"/>
        </w:rPr>
        <w:t>20</w:t>
      </w:r>
      <w:r w:rsidRPr="00297C79">
        <w:rPr>
          <w:rFonts w:ascii="Times New Roman" w:hAnsi="Times New Roman"/>
          <w:sz w:val="28"/>
          <w:szCs w:val="28"/>
        </w:rPr>
        <w:t xml:space="preserve"> №</w:t>
      </w:r>
      <w:r>
        <w:rPr>
          <w:rFonts w:ascii="Times New Roman" w:hAnsi="Times New Roman"/>
          <w:sz w:val="28"/>
          <w:szCs w:val="28"/>
        </w:rPr>
        <w:t xml:space="preserve"> ______</w:t>
      </w:r>
    </w:p>
    <w:bookmarkEnd w:id="0"/>
    <w:p w14:paraId="62717765" w14:textId="77777777" w:rsidR="00E67141" w:rsidRPr="00EB65CD" w:rsidRDefault="00E67141" w:rsidP="00E67141">
      <w:pPr>
        <w:widowControl w:val="0"/>
        <w:autoSpaceDE w:val="0"/>
        <w:autoSpaceDN w:val="0"/>
        <w:adjustRightInd w:val="0"/>
        <w:spacing w:before="290" w:after="0" w:line="330" w:lineRule="exact"/>
        <w:ind w:left="5197" w:right="-38"/>
        <w:rPr>
          <w:rFonts w:ascii="Times New Roman" w:eastAsia="Times New Roman" w:hAnsi="Times New Roman"/>
          <w:b/>
          <w:color w:val="000000"/>
          <w:sz w:val="28"/>
          <w:szCs w:val="24"/>
          <w:lang w:eastAsia="ru-RU"/>
        </w:rPr>
      </w:pPr>
    </w:p>
    <w:p w14:paraId="35FE4F5C" w14:textId="77777777" w:rsidR="00E67141" w:rsidRPr="00EB65CD" w:rsidRDefault="00E67141" w:rsidP="00E67141">
      <w:pPr>
        <w:widowControl w:val="0"/>
        <w:autoSpaceDE w:val="0"/>
        <w:autoSpaceDN w:val="0"/>
        <w:adjustRightInd w:val="0"/>
        <w:spacing w:before="290" w:after="0" w:line="330" w:lineRule="exact"/>
        <w:ind w:right="-38"/>
        <w:jc w:val="center"/>
        <w:rPr>
          <w:rFonts w:ascii="Times New Roman" w:eastAsia="Times New Roman" w:hAnsi="Times New Roman"/>
          <w:b/>
          <w:sz w:val="28"/>
          <w:szCs w:val="24"/>
          <w:lang w:eastAsia="ru-RU"/>
        </w:rPr>
      </w:pPr>
      <w:r w:rsidRPr="00EB65CD">
        <w:rPr>
          <w:rFonts w:ascii="Times New Roman" w:eastAsia="Times New Roman" w:hAnsi="Times New Roman"/>
          <w:b/>
          <w:sz w:val="28"/>
          <w:szCs w:val="24"/>
          <w:lang w:eastAsia="ru-RU"/>
        </w:rPr>
        <w:t>УМОВИ</w:t>
      </w:r>
    </w:p>
    <w:p w14:paraId="783744F3" w14:textId="3AF5BF70" w:rsidR="00E67141" w:rsidRPr="00EB65CD" w:rsidRDefault="00E67141" w:rsidP="00E67141">
      <w:pPr>
        <w:widowControl w:val="0"/>
        <w:autoSpaceDE w:val="0"/>
        <w:autoSpaceDN w:val="0"/>
        <w:adjustRightInd w:val="0"/>
        <w:spacing w:after="0" w:line="320" w:lineRule="exact"/>
        <w:jc w:val="both"/>
        <w:rPr>
          <w:rFonts w:ascii="Times New Roman" w:eastAsia="Times New Roman" w:hAnsi="Times New Roman"/>
          <w:b/>
          <w:sz w:val="28"/>
          <w:szCs w:val="24"/>
          <w:lang w:eastAsia="ru-RU"/>
        </w:rPr>
      </w:pPr>
      <w:r w:rsidRPr="00EB65CD">
        <w:rPr>
          <w:rFonts w:ascii="Times New Roman" w:eastAsia="Times New Roman" w:hAnsi="Times New Roman"/>
          <w:b/>
          <w:sz w:val="28"/>
          <w:szCs w:val="24"/>
          <w:lang w:eastAsia="ru-RU"/>
        </w:rPr>
        <w:t xml:space="preserve">проведення конкурсу на зайняття вакантної </w:t>
      </w:r>
      <w:r>
        <w:rPr>
          <w:rFonts w:ascii="Times New Roman" w:eastAsia="Times New Roman" w:hAnsi="Times New Roman"/>
          <w:b/>
          <w:sz w:val="28"/>
          <w:szCs w:val="24"/>
          <w:lang w:eastAsia="ru-RU"/>
        </w:rPr>
        <w:t xml:space="preserve">посади </w:t>
      </w:r>
      <w:bookmarkStart w:id="1" w:name="_Hlk54088513"/>
      <w:r w:rsidR="000E6FDA">
        <w:rPr>
          <w:rFonts w:ascii="Times New Roman" w:eastAsia="Times New Roman" w:hAnsi="Times New Roman"/>
          <w:b/>
          <w:sz w:val="28"/>
          <w:szCs w:val="24"/>
          <w:lang w:eastAsia="ru-RU"/>
        </w:rPr>
        <w:t xml:space="preserve">заступника </w:t>
      </w:r>
      <w:r>
        <w:rPr>
          <w:rFonts w:ascii="Times New Roman" w:eastAsia="Times New Roman" w:hAnsi="Times New Roman"/>
          <w:b/>
          <w:sz w:val="28"/>
          <w:szCs w:val="24"/>
          <w:lang w:eastAsia="ru-RU"/>
        </w:rPr>
        <w:t xml:space="preserve">начальника </w:t>
      </w:r>
      <w:r w:rsidRPr="00EB65CD">
        <w:rPr>
          <w:rFonts w:ascii="Times New Roman" w:eastAsia="Times New Roman" w:hAnsi="Times New Roman"/>
          <w:b/>
          <w:sz w:val="28"/>
          <w:szCs w:val="24"/>
          <w:lang w:eastAsia="ru-RU"/>
        </w:rPr>
        <w:t xml:space="preserve">відділу </w:t>
      </w:r>
      <w:r w:rsidR="000E6FDA" w:rsidRPr="000E6FDA">
        <w:rPr>
          <w:rFonts w:ascii="Times New Roman" w:eastAsia="Times New Roman" w:hAnsi="Times New Roman"/>
          <w:b/>
          <w:sz w:val="28"/>
          <w:szCs w:val="24"/>
          <w:lang w:eastAsia="ru-RU"/>
        </w:rPr>
        <w:t>фізичного захисту, організації безпеки суддів та підтримки</w:t>
      </w:r>
      <w:r w:rsidR="000E6FDA">
        <w:rPr>
          <w:rFonts w:ascii="Times New Roman" w:eastAsia="Times New Roman" w:hAnsi="Times New Roman"/>
          <w:b/>
          <w:sz w:val="28"/>
          <w:szCs w:val="24"/>
          <w:lang w:eastAsia="ru-RU"/>
        </w:rPr>
        <w:t xml:space="preserve"> </w:t>
      </w:r>
      <w:bookmarkEnd w:id="1"/>
      <w:r w:rsidRPr="00EB65CD">
        <w:rPr>
          <w:rFonts w:ascii="Times New Roman" w:eastAsia="Times New Roman" w:hAnsi="Times New Roman"/>
          <w:b/>
          <w:sz w:val="28"/>
          <w:szCs w:val="24"/>
          <w:lang w:eastAsia="ru-RU"/>
        </w:rPr>
        <w:t xml:space="preserve">територіального управління Служби судової охорони у </w:t>
      </w:r>
      <w:r>
        <w:rPr>
          <w:rFonts w:ascii="Times New Roman" w:eastAsia="Times New Roman" w:hAnsi="Times New Roman"/>
          <w:b/>
          <w:sz w:val="28"/>
          <w:szCs w:val="24"/>
          <w:lang w:eastAsia="ru-RU"/>
        </w:rPr>
        <w:t>Дніпропетровській</w:t>
      </w:r>
      <w:r w:rsidRPr="00EB65CD">
        <w:rPr>
          <w:rFonts w:ascii="Times New Roman" w:eastAsia="Times New Roman" w:hAnsi="Times New Roman"/>
          <w:b/>
          <w:sz w:val="28"/>
          <w:szCs w:val="24"/>
          <w:lang w:eastAsia="ru-RU"/>
        </w:rPr>
        <w:t xml:space="preserve"> області </w:t>
      </w:r>
    </w:p>
    <w:p w14:paraId="7B5D17E2" w14:textId="77777777" w:rsidR="00E67141" w:rsidRPr="00EB65CD" w:rsidRDefault="00E67141" w:rsidP="00E67141">
      <w:pPr>
        <w:widowControl w:val="0"/>
        <w:autoSpaceDE w:val="0"/>
        <w:autoSpaceDN w:val="0"/>
        <w:adjustRightInd w:val="0"/>
        <w:spacing w:before="270" w:after="0" w:line="330" w:lineRule="exact"/>
        <w:ind w:right="-38"/>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Загальні умови</w:t>
      </w:r>
    </w:p>
    <w:p w14:paraId="3D6A31D0" w14:textId="77777777" w:rsidR="00E67141" w:rsidRPr="00EB65CD" w:rsidRDefault="00E67141" w:rsidP="00E67141">
      <w:pPr>
        <w:widowControl w:val="0"/>
        <w:autoSpaceDE w:val="0"/>
        <w:autoSpaceDN w:val="0"/>
        <w:adjustRightInd w:val="0"/>
        <w:spacing w:after="0" w:line="200" w:lineRule="exact"/>
        <w:ind w:right="-22"/>
        <w:rPr>
          <w:rFonts w:ascii="Times New Roman" w:eastAsia="Times New Roman" w:hAnsi="Times New Roman"/>
          <w:color w:val="000000"/>
          <w:sz w:val="20"/>
          <w:szCs w:val="24"/>
          <w:lang w:eastAsia="ru-RU"/>
        </w:rPr>
      </w:pPr>
    </w:p>
    <w:p w14:paraId="2E05C404" w14:textId="793DA7D9" w:rsidR="00E67141" w:rsidRPr="00EB65CD" w:rsidRDefault="00E67141" w:rsidP="00E67141">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1.</w:t>
      </w:r>
      <w:r w:rsidRPr="00EB65CD">
        <w:rPr>
          <w:rFonts w:ascii="Arial" w:eastAsia="Times New Roman" w:hAnsi="Arial"/>
          <w:color w:val="000000"/>
          <w:sz w:val="28"/>
          <w:szCs w:val="24"/>
          <w:lang w:eastAsia="ru-RU"/>
        </w:rPr>
        <w:t xml:space="preserve"> </w:t>
      </w:r>
      <w:r w:rsidRPr="00EB65CD">
        <w:rPr>
          <w:rFonts w:ascii="Times New Roman" w:eastAsia="Times New Roman" w:hAnsi="Times New Roman"/>
          <w:b/>
          <w:color w:val="000000"/>
          <w:sz w:val="28"/>
          <w:szCs w:val="24"/>
          <w:lang w:eastAsia="ru-RU"/>
        </w:rPr>
        <w:t xml:space="preserve">Основні  посадові обов’язки </w:t>
      </w:r>
      <w:r w:rsidR="000E6FDA">
        <w:rPr>
          <w:rFonts w:ascii="Times New Roman" w:eastAsia="Times New Roman" w:hAnsi="Times New Roman"/>
          <w:b/>
          <w:sz w:val="28"/>
          <w:szCs w:val="24"/>
          <w:lang w:eastAsia="ru-RU"/>
        </w:rPr>
        <w:t xml:space="preserve">заступника начальника </w:t>
      </w:r>
      <w:r w:rsidR="000E6FDA" w:rsidRPr="00EB65CD">
        <w:rPr>
          <w:rFonts w:ascii="Times New Roman" w:eastAsia="Times New Roman" w:hAnsi="Times New Roman"/>
          <w:b/>
          <w:sz w:val="28"/>
          <w:szCs w:val="24"/>
          <w:lang w:eastAsia="ru-RU"/>
        </w:rPr>
        <w:t xml:space="preserve">відділу </w:t>
      </w:r>
      <w:r w:rsidR="000E6FDA" w:rsidRPr="000E6FDA">
        <w:rPr>
          <w:rFonts w:ascii="Times New Roman" w:eastAsia="Times New Roman" w:hAnsi="Times New Roman"/>
          <w:b/>
          <w:sz w:val="28"/>
          <w:szCs w:val="24"/>
          <w:lang w:eastAsia="ru-RU"/>
        </w:rPr>
        <w:t>фізичного захисту, організації безпеки суддів та підтримки</w:t>
      </w:r>
      <w:r w:rsidR="000E6FDA">
        <w:rPr>
          <w:rFonts w:ascii="Times New Roman" w:eastAsia="Times New Roman" w:hAnsi="Times New Roman"/>
          <w:b/>
          <w:sz w:val="28"/>
          <w:szCs w:val="24"/>
          <w:lang w:eastAsia="ru-RU"/>
        </w:rPr>
        <w:t xml:space="preserve"> </w:t>
      </w:r>
      <w:r w:rsidRPr="00EB65CD">
        <w:rPr>
          <w:rFonts w:ascii="Times New Roman" w:eastAsia="Times New Roman" w:hAnsi="Times New Roman"/>
          <w:b/>
          <w:color w:val="000000"/>
          <w:sz w:val="28"/>
          <w:szCs w:val="24"/>
          <w:lang w:eastAsia="ru-RU"/>
        </w:rPr>
        <w:t xml:space="preserve">територіального управління Служби судової охорони у </w:t>
      </w:r>
      <w:r>
        <w:rPr>
          <w:rFonts w:ascii="Times New Roman" w:eastAsia="Times New Roman" w:hAnsi="Times New Roman"/>
          <w:b/>
          <w:color w:val="000000"/>
          <w:sz w:val="28"/>
          <w:szCs w:val="24"/>
          <w:lang w:eastAsia="ru-RU"/>
        </w:rPr>
        <w:t>Дніпропетровській</w:t>
      </w:r>
      <w:r w:rsidRPr="00EB65CD">
        <w:rPr>
          <w:rFonts w:ascii="Times New Roman" w:eastAsia="Times New Roman" w:hAnsi="Times New Roman"/>
          <w:b/>
          <w:color w:val="000000"/>
          <w:sz w:val="28"/>
          <w:szCs w:val="24"/>
          <w:lang w:eastAsia="ru-RU"/>
        </w:rPr>
        <w:t xml:space="preserve"> області:</w:t>
      </w:r>
    </w:p>
    <w:p w14:paraId="2E3DA3EC" w14:textId="460BC0D4" w:rsidR="00E67141" w:rsidRDefault="00E67141" w:rsidP="00E67141">
      <w:pPr>
        <w:widowControl w:val="0"/>
        <w:autoSpaceDE w:val="0"/>
        <w:autoSpaceDN w:val="0"/>
        <w:adjustRightInd w:val="0"/>
        <w:spacing w:after="0" w:line="325" w:lineRule="exact"/>
        <w:ind w:firstLine="708"/>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w:t>
      </w:r>
      <w:r w:rsidRPr="008105FF">
        <w:rPr>
          <w:rFonts w:ascii="Times New Roman" w:eastAsia="Times New Roman" w:hAnsi="Times New Roman"/>
          <w:color w:val="FF0000"/>
          <w:sz w:val="28"/>
          <w:szCs w:val="24"/>
          <w:lang w:eastAsia="ru-RU"/>
        </w:rPr>
        <w:t xml:space="preserve">) </w:t>
      </w:r>
      <w:r w:rsidR="008105FF" w:rsidRPr="008105FF">
        <w:rPr>
          <w:rFonts w:ascii="Times New Roman" w:eastAsia="Times New Roman" w:hAnsi="Times New Roman"/>
          <w:sz w:val="28"/>
          <w:szCs w:val="24"/>
          <w:lang w:eastAsia="ru-RU"/>
        </w:rPr>
        <w:t>забезпечує в межах компетенції запобігання, виявлення і припинення злочинних посягань, терористичних актів, злочинів терористичної спрямованості стосовно суддів, членів їх сімей, працівників суду, а також у суді – учасників судового процесу</w:t>
      </w:r>
      <w:r w:rsidRPr="008105FF">
        <w:rPr>
          <w:rFonts w:ascii="Times New Roman" w:eastAsia="Times New Roman" w:hAnsi="Times New Roman"/>
          <w:sz w:val="28"/>
          <w:szCs w:val="24"/>
          <w:lang w:eastAsia="ru-RU"/>
        </w:rPr>
        <w:t xml:space="preserve">;  </w:t>
      </w:r>
    </w:p>
    <w:p w14:paraId="0DC65FBE" w14:textId="2A3A93A1" w:rsidR="00E67141" w:rsidRDefault="00E67141" w:rsidP="000F2475">
      <w:pPr>
        <w:widowControl w:val="0"/>
        <w:autoSpaceDE w:val="0"/>
        <w:autoSpaceDN w:val="0"/>
        <w:adjustRightInd w:val="0"/>
        <w:spacing w:after="0" w:line="330" w:lineRule="exact"/>
        <w:ind w:firstLine="70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2) </w:t>
      </w:r>
      <w:r w:rsidR="008105FF" w:rsidRPr="007101EC">
        <w:rPr>
          <w:rFonts w:ascii="Times New Roman" w:eastAsia="Times New Roman" w:hAnsi="Times New Roman"/>
          <w:color w:val="000000" w:themeColor="text1"/>
          <w:sz w:val="28"/>
          <w:szCs w:val="24"/>
          <w:lang w:eastAsia="ru-RU"/>
        </w:rPr>
        <w:t xml:space="preserve">організовує взаємодію з іншими суб’єктами боротьби з тероризмом з питань застосування сил та засобів структурних підрозділів територіального </w:t>
      </w:r>
      <w:r w:rsidR="007101EC">
        <w:rPr>
          <w:rFonts w:ascii="Times New Roman" w:eastAsia="Times New Roman" w:hAnsi="Times New Roman"/>
          <w:color w:val="000000"/>
          <w:sz w:val="28"/>
          <w:szCs w:val="24"/>
          <w:lang w:eastAsia="ru-RU"/>
        </w:rPr>
        <w:t>управління</w:t>
      </w:r>
      <w:r>
        <w:rPr>
          <w:rFonts w:ascii="Times New Roman" w:eastAsia="Times New Roman" w:hAnsi="Times New Roman"/>
          <w:color w:val="000000"/>
          <w:sz w:val="28"/>
          <w:szCs w:val="24"/>
          <w:lang w:eastAsia="ru-RU"/>
        </w:rPr>
        <w:t xml:space="preserve">;  </w:t>
      </w:r>
    </w:p>
    <w:p w14:paraId="0E53A8AF" w14:textId="3AC4C807" w:rsidR="00E67141" w:rsidRDefault="00E67141" w:rsidP="000F2475">
      <w:pPr>
        <w:widowControl w:val="0"/>
        <w:autoSpaceDE w:val="0"/>
        <w:autoSpaceDN w:val="0"/>
        <w:adjustRightInd w:val="0"/>
        <w:spacing w:after="0" w:line="330" w:lineRule="exact"/>
        <w:ind w:firstLine="708"/>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3) </w:t>
      </w:r>
      <w:r w:rsidR="007101EC">
        <w:rPr>
          <w:rFonts w:ascii="Times New Roman" w:eastAsia="Times New Roman" w:hAnsi="Times New Roman"/>
          <w:color w:val="000000" w:themeColor="text1"/>
          <w:sz w:val="28"/>
          <w:szCs w:val="24"/>
          <w:lang w:eastAsia="ru-RU"/>
        </w:rPr>
        <w:t>забезпечує здійснення моніторингу оперативної обстановки, криміногенного стану в місцях виконання завдань, вивчає, аналізує й узагальнює результати та ефективність діяльності відділу та відповідних структурних підрозділів за напрямом службової діяльності;</w:t>
      </w:r>
      <w:r w:rsidRPr="007101EC">
        <w:rPr>
          <w:rFonts w:ascii="Times New Roman" w:eastAsia="Times New Roman" w:hAnsi="Times New Roman"/>
          <w:color w:val="FF0000"/>
          <w:sz w:val="28"/>
          <w:szCs w:val="24"/>
          <w:lang w:eastAsia="ru-RU"/>
        </w:rPr>
        <w:t xml:space="preserve"> </w:t>
      </w:r>
    </w:p>
    <w:p w14:paraId="1B933453" w14:textId="0F79C605" w:rsidR="00E67141" w:rsidRPr="007101EC" w:rsidRDefault="00E67141" w:rsidP="007101EC">
      <w:pPr>
        <w:widowControl w:val="0"/>
        <w:autoSpaceDE w:val="0"/>
        <w:autoSpaceDN w:val="0"/>
        <w:adjustRightInd w:val="0"/>
        <w:spacing w:after="0" w:line="330" w:lineRule="exact"/>
        <w:jc w:val="both"/>
        <w:rPr>
          <w:rFonts w:ascii="Times New Roman" w:eastAsia="Times New Roman" w:hAnsi="Times New Roman"/>
          <w:color w:val="FF0000"/>
          <w:sz w:val="28"/>
          <w:szCs w:val="28"/>
          <w:lang w:eastAsia="ru-RU"/>
        </w:rPr>
      </w:pPr>
      <w:r>
        <w:rPr>
          <w:rFonts w:ascii="Arial" w:eastAsia="Times New Roman" w:hAnsi="Arial"/>
          <w:color w:val="000000"/>
          <w:sz w:val="28"/>
          <w:szCs w:val="24"/>
          <w:lang w:eastAsia="ru-RU"/>
        </w:rPr>
        <w:t xml:space="preserve">        </w:t>
      </w:r>
      <w:r>
        <w:rPr>
          <w:rFonts w:ascii="Times New Roman" w:eastAsia="Times New Roman" w:hAnsi="Times New Roman"/>
          <w:color w:val="000000"/>
          <w:sz w:val="28"/>
          <w:szCs w:val="24"/>
          <w:lang w:eastAsia="ru-RU"/>
        </w:rPr>
        <w:t>4)</w:t>
      </w:r>
      <w:r w:rsidR="007101EC">
        <w:rPr>
          <w:rFonts w:ascii="Times New Roman" w:eastAsia="Times New Roman" w:hAnsi="Times New Roman"/>
          <w:color w:val="000000"/>
          <w:sz w:val="28"/>
          <w:szCs w:val="24"/>
          <w:lang w:eastAsia="ru-RU"/>
        </w:rPr>
        <w:t xml:space="preserve"> контролює порядок організації та виконання завдань служби особовим складом відділу та структурних підрозділів за напрямом службової діяльності;</w:t>
      </w:r>
      <w:r>
        <w:rPr>
          <w:rFonts w:ascii="Arial" w:eastAsia="Times New Roman" w:hAnsi="Arial"/>
          <w:color w:val="000000"/>
          <w:sz w:val="28"/>
          <w:szCs w:val="24"/>
          <w:lang w:eastAsia="ru-RU"/>
        </w:rPr>
        <w:t xml:space="preserve"> </w:t>
      </w:r>
    </w:p>
    <w:p w14:paraId="794B26A5" w14:textId="77777777" w:rsidR="00E67141" w:rsidRPr="000E6FDA" w:rsidRDefault="00E67141" w:rsidP="000F2475">
      <w:pPr>
        <w:widowControl w:val="0"/>
        <w:autoSpaceDE w:val="0"/>
        <w:autoSpaceDN w:val="0"/>
        <w:adjustRightInd w:val="0"/>
        <w:spacing w:after="0" w:line="330" w:lineRule="exact"/>
        <w:rPr>
          <w:rFonts w:ascii="Times New Roman" w:eastAsia="Times New Roman" w:hAnsi="Times New Roman"/>
          <w:color w:val="000000"/>
          <w:sz w:val="28"/>
          <w:szCs w:val="28"/>
          <w:lang w:eastAsia="ru-RU"/>
        </w:rPr>
      </w:pPr>
      <w:r w:rsidRPr="000E6FDA">
        <w:rPr>
          <w:rFonts w:ascii="Times New Roman" w:eastAsia="Times New Roman" w:hAnsi="Times New Roman"/>
          <w:color w:val="000000"/>
          <w:sz w:val="28"/>
          <w:szCs w:val="28"/>
          <w:lang w:eastAsia="ru-RU"/>
        </w:rPr>
        <w:t xml:space="preserve">         5) підтримує  себе  у  постійній  готовності  до  виконання  завдань за призначенням, особистим прикладом показує це підлеглим; </w:t>
      </w:r>
    </w:p>
    <w:p w14:paraId="5316879E" w14:textId="0C987C38" w:rsidR="00E67141" w:rsidRPr="000E6FDA" w:rsidRDefault="00E67141" w:rsidP="000F2475">
      <w:pPr>
        <w:tabs>
          <w:tab w:val="left" w:pos="322"/>
        </w:tabs>
        <w:spacing w:after="0" w:line="240" w:lineRule="auto"/>
        <w:rPr>
          <w:rFonts w:ascii="Times New Roman" w:hAnsi="Times New Roman"/>
          <w:sz w:val="28"/>
          <w:szCs w:val="28"/>
        </w:rPr>
      </w:pPr>
      <w:r w:rsidRPr="000E6FDA">
        <w:rPr>
          <w:rFonts w:ascii="Times New Roman" w:hAnsi="Times New Roman"/>
          <w:sz w:val="28"/>
          <w:szCs w:val="28"/>
        </w:rPr>
        <w:t xml:space="preserve">         6) </w:t>
      </w:r>
      <w:r w:rsidR="007101EC">
        <w:rPr>
          <w:rFonts w:ascii="Times New Roman" w:hAnsi="Times New Roman"/>
          <w:sz w:val="28"/>
          <w:szCs w:val="28"/>
        </w:rPr>
        <w:t xml:space="preserve"> за дорученням керівництва виконує інші повноваження, які належать до компетенції Управління.</w:t>
      </w:r>
    </w:p>
    <w:tbl>
      <w:tblPr>
        <w:tblW w:w="9781" w:type="dxa"/>
        <w:tblLook w:val="04A0" w:firstRow="1" w:lastRow="0" w:firstColumn="1" w:lastColumn="0" w:noHBand="0" w:noVBand="1"/>
      </w:tblPr>
      <w:tblGrid>
        <w:gridCol w:w="9781"/>
      </w:tblGrid>
      <w:tr w:rsidR="00E67141" w:rsidRPr="000E6FDA" w14:paraId="7DB6DDB0" w14:textId="77777777" w:rsidTr="00D47DB6">
        <w:trPr>
          <w:trHeight w:val="408"/>
        </w:trPr>
        <w:tc>
          <w:tcPr>
            <w:tcW w:w="9781" w:type="dxa"/>
            <w:hideMark/>
          </w:tcPr>
          <w:p w14:paraId="225DA605" w14:textId="77777777" w:rsidR="00E67141" w:rsidRPr="000E6FDA" w:rsidRDefault="00E67141" w:rsidP="00A93E9F">
            <w:pPr>
              <w:spacing w:after="0" w:line="240" w:lineRule="auto"/>
              <w:ind w:right="-284" w:firstLine="462"/>
              <w:jc w:val="both"/>
              <w:rPr>
                <w:rFonts w:ascii="Times New Roman" w:hAnsi="Times New Roman"/>
                <w:b/>
                <w:sz w:val="28"/>
                <w:szCs w:val="28"/>
              </w:rPr>
            </w:pPr>
            <w:r w:rsidRPr="000E6FDA">
              <w:rPr>
                <w:rFonts w:ascii="Times New Roman" w:hAnsi="Times New Roman"/>
                <w:b/>
                <w:sz w:val="28"/>
                <w:szCs w:val="28"/>
              </w:rPr>
              <w:t>2. Умови оплати праці:</w:t>
            </w:r>
          </w:p>
        </w:tc>
      </w:tr>
      <w:tr w:rsidR="00E67141" w:rsidRPr="000E6FDA" w14:paraId="489036DC" w14:textId="77777777" w:rsidTr="00D47DB6">
        <w:trPr>
          <w:trHeight w:val="709"/>
        </w:trPr>
        <w:tc>
          <w:tcPr>
            <w:tcW w:w="9781" w:type="dxa"/>
          </w:tcPr>
          <w:p w14:paraId="77704F62" w14:textId="77777777" w:rsidR="000E6FDA" w:rsidRPr="000E6FDA" w:rsidRDefault="00E67141" w:rsidP="000E6FDA">
            <w:pPr>
              <w:ind w:right="-284"/>
              <w:rPr>
                <w:rFonts w:ascii="Times New Roman" w:hAnsi="Times New Roman"/>
                <w:sz w:val="28"/>
                <w:szCs w:val="28"/>
              </w:rPr>
            </w:pPr>
            <w:r w:rsidRPr="000E6FDA">
              <w:rPr>
                <w:rFonts w:ascii="Times New Roman" w:hAnsi="Times New Roman"/>
                <w:sz w:val="28"/>
                <w:szCs w:val="28"/>
              </w:rPr>
              <w:t xml:space="preserve">1) посадовий оклад – </w:t>
            </w:r>
            <w:r w:rsidR="000E6FDA" w:rsidRPr="000E6FDA">
              <w:rPr>
                <w:rFonts w:ascii="Times New Roman" w:hAnsi="Times New Roman"/>
                <w:sz w:val="28"/>
                <w:szCs w:val="28"/>
              </w:rPr>
              <w:t>7890,00 гривень, відповідно до постанови Кабінету Міністрів України від 3 квітня 2019 року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p w14:paraId="673A7465" w14:textId="2AA2595D" w:rsidR="00E67141" w:rsidRPr="000E6FDA" w:rsidRDefault="00E67141" w:rsidP="005504CB">
            <w:pPr>
              <w:spacing w:after="0" w:line="240" w:lineRule="auto"/>
              <w:ind w:right="-284"/>
              <w:jc w:val="both"/>
              <w:rPr>
                <w:rFonts w:ascii="Times New Roman" w:hAnsi="Times New Roman"/>
                <w:sz w:val="28"/>
                <w:szCs w:val="28"/>
              </w:rPr>
            </w:pPr>
            <w:r w:rsidRPr="000E6FDA">
              <w:rPr>
                <w:rFonts w:ascii="Times New Roman" w:hAnsi="Times New Roman"/>
                <w:sz w:val="28"/>
                <w:szCs w:val="28"/>
              </w:rPr>
              <w:lastRenderedPageBreak/>
              <w:t xml:space="preserve">охорони від </w:t>
            </w:r>
            <w:r w:rsidR="00D47DB6" w:rsidRPr="000E6FDA">
              <w:rPr>
                <w:rFonts w:ascii="Times New Roman" w:hAnsi="Times New Roman"/>
                <w:sz w:val="28"/>
                <w:szCs w:val="28"/>
              </w:rPr>
              <w:t xml:space="preserve">27.12.2019 № 281 </w:t>
            </w:r>
            <w:r w:rsidRPr="000E6FDA">
              <w:rPr>
                <w:rFonts w:ascii="Times New Roman" w:hAnsi="Times New Roman"/>
                <w:sz w:val="28"/>
                <w:szCs w:val="28"/>
              </w:rPr>
              <w:t>«Про встановлення посадових окладів співробітникам територіальних підрозділів Служби судової охорони»  – 8030 гривень;</w:t>
            </w:r>
          </w:p>
        </w:tc>
      </w:tr>
      <w:tr w:rsidR="00E67141" w:rsidRPr="000E6FDA" w14:paraId="61557AAE" w14:textId="77777777" w:rsidTr="00D47DB6">
        <w:trPr>
          <w:trHeight w:val="408"/>
        </w:trPr>
        <w:tc>
          <w:tcPr>
            <w:tcW w:w="9781" w:type="dxa"/>
          </w:tcPr>
          <w:p w14:paraId="5F956C8A"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0271C314" w14:textId="77777777" w:rsidR="00E67141" w:rsidRPr="000E6FDA" w:rsidRDefault="00E67141" w:rsidP="00A93E9F">
            <w:pPr>
              <w:spacing w:after="0" w:line="240" w:lineRule="auto"/>
              <w:jc w:val="both"/>
              <w:rPr>
                <w:rFonts w:ascii="Times New Roman" w:hAnsi="Times New Roman"/>
                <w:sz w:val="28"/>
                <w:szCs w:val="28"/>
              </w:rPr>
            </w:pPr>
          </w:p>
        </w:tc>
      </w:tr>
      <w:tr w:rsidR="00E67141" w:rsidRPr="000E6FDA" w14:paraId="4E27EC08" w14:textId="77777777" w:rsidTr="00D47DB6">
        <w:trPr>
          <w:trHeight w:val="408"/>
        </w:trPr>
        <w:tc>
          <w:tcPr>
            <w:tcW w:w="9781" w:type="dxa"/>
            <w:hideMark/>
          </w:tcPr>
          <w:p w14:paraId="275049B2"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0E6FDA">
              <w:rPr>
                <w:rFonts w:ascii="Times New Roman" w:eastAsia="Times New Roman" w:hAnsi="Times New Roman"/>
                <w:sz w:val="28"/>
                <w:szCs w:val="28"/>
                <w:lang w:eastAsia="uk-UA"/>
              </w:rPr>
              <w:t> </w:t>
            </w:r>
          </w:p>
        </w:tc>
      </w:tr>
      <w:tr w:rsidR="00E67141" w:rsidRPr="000E6FDA" w14:paraId="727D1814" w14:textId="77777777" w:rsidTr="00D47DB6">
        <w:trPr>
          <w:trHeight w:val="408"/>
        </w:trPr>
        <w:tc>
          <w:tcPr>
            <w:tcW w:w="9781" w:type="dxa"/>
            <w:hideMark/>
          </w:tcPr>
          <w:p w14:paraId="6C96DBD9" w14:textId="77777777" w:rsidR="00E67141" w:rsidRPr="000E6FDA" w:rsidRDefault="00E67141" w:rsidP="00A93E9F">
            <w:pPr>
              <w:spacing w:after="0" w:line="240" w:lineRule="auto"/>
              <w:ind w:firstLine="462"/>
              <w:jc w:val="both"/>
              <w:rPr>
                <w:rFonts w:ascii="Times New Roman" w:eastAsia="Times New Roman" w:hAnsi="Times New Roman"/>
                <w:sz w:val="28"/>
                <w:szCs w:val="28"/>
                <w:lang w:eastAsia="uk-UA"/>
              </w:rPr>
            </w:pPr>
            <w:r w:rsidRPr="000E6FDA">
              <w:rPr>
                <w:rFonts w:ascii="Times New Roman" w:eastAsia="Times New Roman" w:hAnsi="Times New Roman"/>
                <w:sz w:val="28"/>
                <w:szCs w:val="28"/>
                <w:lang w:eastAsia="uk-UA"/>
              </w:rPr>
              <w:t>безстроково.</w:t>
            </w:r>
          </w:p>
        </w:tc>
      </w:tr>
      <w:tr w:rsidR="00E67141" w:rsidRPr="000E6FDA" w14:paraId="746822FB" w14:textId="77777777" w:rsidTr="00D47DB6">
        <w:trPr>
          <w:trHeight w:val="408"/>
        </w:trPr>
        <w:tc>
          <w:tcPr>
            <w:tcW w:w="9781" w:type="dxa"/>
            <w:hideMark/>
          </w:tcPr>
          <w:p w14:paraId="4411A808" w14:textId="77777777" w:rsidR="00E67141" w:rsidRPr="000E6FDA" w:rsidRDefault="00E67141" w:rsidP="00A93E9F">
            <w:pPr>
              <w:spacing w:after="0" w:line="240" w:lineRule="auto"/>
              <w:ind w:firstLine="462"/>
              <w:jc w:val="both"/>
              <w:rPr>
                <w:rFonts w:ascii="Times New Roman" w:hAnsi="Times New Roman"/>
                <w:b/>
                <w:sz w:val="28"/>
                <w:szCs w:val="28"/>
              </w:rPr>
            </w:pPr>
            <w:r w:rsidRPr="000E6FDA">
              <w:rPr>
                <w:rFonts w:ascii="Times New Roman" w:hAnsi="Times New Roman"/>
                <w:b/>
                <w:sz w:val="28"/>
                <w:szCs w:val="28"/>
              </w:rPr>
              <w:t>4. Перелік документів, необхідних для участі в конкурсі, та строк їх подання:</w:t>
            </w:r>
          </w:p>
        </w:tc>
      </w:tr>
      <w:tr w:rsidR="00E67141" w:rsidRPr="000E6FDA" w14:paraId="48F158EC" w14:textId="77777777" w:rsidTr="00D47DB6">
        <w:trPr>
          <w:trHeight w:val="408"/>
        </w:trPr>
        <w:tc>
          <w:tcPr>
            <w:tcW w:w="9781" w:type="dxa"/>
          </w:tcPr>
          <w:p w14:paraId="5A12DC7C"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20A17111"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2) копія паспорта громадянина України;</w:t>
            </w:r>
          </w:p>
          <w:p w14:paraId="6C7B61DB"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3) копії (копії) документа (документів) про освіту;</w:t>
            </w:r>
          </w:p>
          <w:p w14:paraId="5465EFBD"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4) заповнена особова картка визначеного зразка, автобіографія, фотокартка розміром 30 х 40 мм;</w:t>
            </w:r>
          </w:p>
          <w:p w14:paraId="65AB1620"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14:paraId="6F7CBC1D"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6) копія трудової книжки (за наявності);</w:t>
            </w:r>
          </w:p>
          <w:p w14:paraId="1F49935B"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14:paraId="64A6D669"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14:paraId="6F7C5781" w14:textId="77777777" w:rsidR="00E67141" w:rsidRPr="000E6FDA" w:rsidRDefault="00E67141" w:rsidP="00A93E9F">
            <w:pPr>
              <w:spacing w:after="0" w:line="240" w:lineRule="auto"/>
              <w:ind w:firstLine="462"/>
              <w:jc w:val="both"/>
              <w:rPr>
                <w:rFonts w:ascii="Times New Roman" w:hAnsi="Times New Roman"/>
                <w:sz w:val="28"/>
                <w:szCs w:val="28"/>
              </w:rPr>
            </w:pPr>
            <w:r w:rsidRPr="000E6FDA">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14:paraId="1035D625" w14:textId="77777777" w:rsidR="00E67141" w:rsidRPr="000E6FDA" w:rsidRDefault="00E67141" w:rsidP="00A93E9F">
            <w:pPr>
              <w:spacing w:after="0" w:line="240" w:lineRule="auto"/>
              <w:ind w:firstLine="851"/>
              <w:jc w:val="both"/>
              <w:rPr>
                <w:rFonts w:ascii="Times New Roman" w:hAnsi="Times New Roman"/>
                <w:sz w:val="28"/>
                <w:szCs w:val="28"/>
              </w:rPr>
            </w:pPr>
            <w:r w:rsidRPr="000E6FDA">
              <w:rPr>
                <w:rFonts w:ascii="Times New Roman" w:hAnsi="Times New Roman"/>
                <w:sz w:val="28"/>
                <w:szCs w:val="28"/>
              </w:rPr>
              <w:t xml:space="preserve">У відповідності до частини 3 статті 54 Закону України «Про Національну поліцію»,  </w:t>
            </w:r>
            <w:r w:rsidRPr="000E6FDA">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7C64FAAA" w14:textId="77777777" w:rsidR="00E67141" w:rsidRPr="000E6FDA" w:rsidRDefault="00E67141" w:rsidP="00A93E9F">
            <w:pPr>
              <w:spacing w:after="0" w:line="240" w:lineRule="auto"/>
              <w:ind w:firstLine="462"/>
              <w:jc w:val="both"/>
              <w:rPr>
                <w:rFonts w:ascii="Times New Roman" w:hAnsi="Times New Roman"/>
                <w:sz w:val="28"/>
                <w:szCs w:val="28"/>
              </w:rPr>
            </w:pPr>
          </w:p>
        </w:tc>
      </w:tr>
      <w:tr w:rsidR="00E67141" w:rsidRPr="000E6FDA" w14:paraId="475A971C" w14:textId="77777777" w:rsidTr="00D47DB6">
        <w:trPr>
          <w:trHeight w:val="408"/>
        </w:trPr>
        <w:tc>
          <w:tcPr>
            <w:tcW w:w="9781" w:type="dxa"/>
            <w:hideMark/>
          </w:tcPr>
          <w:p w14:paraId="72E09ECE" w14:textId="77777777" w:rsidR="000E6FDA" w:rsidRPr="000E6FDA" w:rsidRDefault="000E6FDA" w:rsidP="000E6FDA">
            <w:pPr>
              <w:pStyle w:val="a5"/>
              <w:ind w:firstLine="709"/>
              <w:jc w:val="both"/>
              <w:rPr>
                <w:b/>
                <w:sz w:val="28"/>
                <w:szCs w:val="28"/>
                <w:lang w:eastAsia="ru-RU"/>
              </w:rPr>
            </w:pPr>
            <w:bookmarkStart w:id="2" w:name="_Hlk34915271"/>
            <w:r w:rsidRPr="000E6FDA">
              <w:rPr>
                <w:b/>
                <w:sz w:val="28"/>
                <w:szCs w:val="28"/>
                <w:lang w:eastAsia="ru-RU"/>
              </w:rPr>
              <w:t xml:space="preserve">Документи приймаються з 08.00 год. 28 жовтня 2020 року до 17.00 год. 06 листопада 2020 року, за адресою: м. Дніпро, житловий масив Придніпровський, вул. Космонавта Волкова, буд. 6 Б, територіальне </w:t>
            </w:r>
            <w:r w:rsidRPr="000E6FDA">
              <w:rPr>
                <w:b/>
                <w:sz w:val="28"/>
                <w:szCs w:val="28"/>
                <w:lang w:eastAsia="ru-RU"/>
              </w:rPr>
              <w:lastRenderedPageBreak/>
              <w:t xml:space="preserve">управління Служби судової охорони у Дніпропетровській області, </w:t>
            </w:r>
            <w:proofErr w:type="spellStart"/>
            <w:r w:rsidRPr="000E6FDA">
              <w:rPr>
                <w:b/>
                <w:sz w:val="28"/>
                <w:szCs w:val="28"/>
                <w:lang w:eastAsia="ru-RU"/>
              </w:rPr>
              <w:t>каб</w:t>
            </w:r>
            <w:proofErr w:type="spellEnd"/>
            <w:r w:rsidRPr="000E6FDA">
              <w:rPr>
                <w:b/>
                <w:sz w:val="28"/>
                <w:szCs w:val="28"/>
                <w:lang w:eastAsia="ru-RU"/>
              </w:rPr>
              <w:t>.№ 314.</w:t>
            </w:r>
          </w:p>
          <w:bookmarkEnd w:id="2"/>
          <w:p w14:paraId="24901AA3" w14:textId="77777777" w:rsidR="00E67141" w:rsidRPr="000E6FDA" w:rsidRDefault="00E67141" w:rsidP="00A93E9F">
            <w:pPr>
              <w:ind w:firstLine="743"/>
              <w:jc w:val="both"/>
              <w:rPr>
                <w:rFonts w:ascii="Times New Roman" w:hAnsi="Times New Roman"/>
                <w:sz w:val="28"/>
                <w:szCs w:val="28"/>
              </w:rPr>
            </w:pPr>
          </w:p>
        </w:tc>
      </w:tr>
      <w:tr w:rsidR="00E67141" w:rsidRPr="000E6FDA" w14:paraId="0B87CE66" w14:textId="77777777" w:rsidTr="00D47DB6">
        <w:trPr>
          <w:trHeight w:val="408"/>
        </w:trPr>
        <w:tc>
          <w:tcPr>
            <w:tcW w:w="9781" w:type="dxa"/>
            <w:hideMark/>
          </w:tcPr>
          <w:p w14:paraId="7963FA57" w14:textId="524FDB84" w:rsidR="00E67141" w:rsidRPr="000E6FDA" w:rsidRDefault="00E67141" w:rsidP="00D47DB6">
            <w:pPr>
              <w:spacing w:after="0" w:line="240" w:lineRule="auto"/>
              <w:ind w:right="-106" w:firstLine="462"/>
              <w:jc w:val="both"/>
              <w:rPr>
                <w:rFonts w:ascii="Times New Roman" w:hAnsi="Times New Roman"/>
                <w:sz w:val="28"/>
                <w:szCs w:val="28"/>
              </w:rPr>
            </w:pPr>
            <w:r w:rsidRPr="000E6FDA">
              <w:rPr>
                <w:rFonts w:ascii="Times New Roman" w:hAnsi="Times New Roman"/>
                <w:sz w:val="28"/>
                <w:szCs w:val="28"/>
              </w:rPr>
              <w:lastRenderedPageBreak/>
              <w:t xml:space="preserve">На </w:t>
            </w:r>
            <w:r w:rsidR="000E6FDA" w:rsidRPr="000E6FDA">
              <w:rPr>
                <w:rFonts w:ascii="Times New Roman" w:hAnsi="Times New Roman"/>
                <w:b/>
                <w:sz w:val="28"/>
                <w:szCs w:val="28"/>
              </w:rPr>
              <w:t xml:space="preserve">посаду заступника начальника відділу фізичного захисту, організації безпеки суддів та підтримки </w:t>
            </w:r>
            <w:r w:rsidRPr="000E6FDA">
              <w:rPr>
                <w:rFonts w:ascii="Times New Roman" w:hAnsi="Times New Roman"/>
                <w:sz w:val="28"/>
                <w:szCs w:val="28"/>
              </w:rPr>
              <w:t>територіального управління Служби судової охорони у Дніпропетровській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E67141" w:rsidRPr="000E6FDA" w14:paraId="1FFCEAFA" w14:textId="77777777" w:rsidTr="00D47DB6">
        <w:trPr>
          <w:trHeight w:val="408"/>
        </w:trPr>
        <w:tc>
          <w:tcPr>
            <w:tcW w:w="9781" w:type="dxa"/>
          </w:tcPr>
          <w:p w14:paraId="7405DD04" w14:textId="77777777" w:rsidR="00E67141" w:rsidRPr="000E6FDA" w:rsidRDefault="00E67141" w:rsidP="00A93E9F">
            <w:pPr>
              <w:spacing w:after="0" w:line="240" w:lineRule="auto"/>
              <w:jc w:val="both"/>
              <w:rPr>
                <w:rFonts w:ascii="Times New Roman" w:hAnsi="Times New Roman"/>
                <w:sz w:val="28"/>
                <w:szCs w:val="28"/>
              </w:rPr>
            </w:pPr>
          </w:p>
        </w:tc>
      </w:tr>
      <w:tr w:rsidR="009D35AF" w:rsidRPr="000E6FDA" w14:paraId="6C1F30CE" w14:textId="77777777" w:rsidTr="00D47DB6">
        <w:trPr>
          <w:trHeight w:val="408"/>
        </w:trPr>
        <w:tc>
          <w:tcPr>
            <w:tcW w:w="9781" w:type="dxa"/>
            <w:hideMark/>
          </w:tcPr>
          <w:p w14:paraId="33F36C28" w14:textId="77777777" w:rsidR="000E6FDA" w:rsidRPr="000E6FDA" w:rsidRDefault="009D35AF" w:rsidP="000E6FDA">
            <w:pPr>
              <w:spacing w:line="240" w:lineRule="auto"/>
              <w:ind w:firstLine="851"/>
              <w:rPr>
                <w:rFonts w:ascii="Times New Roman" w:hAnsi="Times New Roman"/>
                <w:b/>
                <w:sz w:val="28"/>
                <w:szCs w:val="28"/>
              </w:rPr>
            </w:pPr>
            <w:r w:rsidRPr="000E6FDA">
              <w:rPr>
                <w:rFonts w:ascii="Times New Roman" w:hAnsi="Times New Roman"/>
                <w:b/>
                <w:sz w:val="28"/>
                <w:szCs w:val="28"/>
              </w:rPr>
              <w:t xml:space="preserve">5. </w:t>
            </w:r>
            <w:r w:rsidR="000E6FDA" w:rsidRPr="000E6FDA">
              <w:rPr>
                <w:rFonts w:ascii="Times New Roman" w:hAnsi="Times New Roman"/>
                <w:b/>
                <w:sz w:val="28"/>
                <w:szCs w:val="28"/>
              </w:rPr>
              <w:t>. Місце, дата та час початку проведення конкурсу:</w:t>
            </w:r>
          </w:p>
          <w:p w14:paraId="4DE89FD6" w14:textId="77777777" w:rsidR="000E6FDA" w:rsidRPr="000E6FDA" w:rsidRDefault="000E6FDA" w:rsidP="000E6FDA">
            <w:pPr>
              <w:spacing w:after="0" w:line="240" w:lineRule="auto"/>
              <w:ind w:firstLine="851"/>
              <w:jc w:val="both"/>
              <w:rPr>
                <w:rFonts w:ascii="Times New Roman" w:hAnsi="Times New Roman"/>
                <w:b/>
                <w:sz w:val="28"/>
                <w:szCs w:val="28"/>
              </w:rPr>
            </w:pPr>
            <w:r w:rsidRPr="000E6FDA">
              <w:rPr>
                <w:rFonts w:ascii="Times New Roman" w:hAnsi="Times New Roman"/>
                <w:b/>
                <w:sz w:val="28"/>
                <w:szCs w:val="28"/>
              </w:rPr>
              <w:t>м. Дніпро, вул. Космонавта Волкова, буд. 6 Б, територіальне управління Служби судової охорони у Дніпропетровській області з 09.00 год. 12 листопада 2020 року.</w:t>
            </w:r>
          </w:p>
          <w:p w14:paraId="7048AB0F" w14:textId="77777777" w:rsidR="000E6FDA" w:rsidRPr="000E6FDA" w:rsidRDefault="000E6FDA" w:rsidP="000E6FDA">
            <w:pPr>
              <w:spacing w:after="0" w:line="240" w:lineRule="auto"/>
              <w:ind w:firstLine="851"/>
              <w:jc w:val="both"/>
              <w:rPr>
                <w:rFonts w:ascii="Times New Roman" w:hAnsi="Times New Roman"/>
                <w:b/>
                <w:sz w:val="28"/>
                <w:szCs w:val="28"/>
              </w:rPr>
            </w:pPr>
          </w:p>
          <w:p w14:paraId="2ED741E1" w14:textId="77777777" w:rsidR="000E6FDA" w:rsidRPr="000E6FDA" w:rsidRDefault="000E6FDA" w:rsidP="000E6FDA">
            <w:pPr>
              <w:spacing w:after="0" w:line="240" w:lineRule="auto"/>
              <w:ind w:firstLine="851"/>
              <w:jc w:val="both"/>
              <w:rPr>
                <w:rFonts w:ascii="Times New Roman" w:hAnsi="Times New Roman"/>
                <w:b/>
                <w:sz w:val="28"/>
                <w:szCs w:val="28"/>
              </w:rPr>
            </w:pPr>
            <w:r w:rsidRPr="000E6FDA">
              <w:rPr>
                <w:rFonts w:ascii="Times New Roman" w:hAnsi="Times New Roman"/>
                <w:b/>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14:paraId="13073014" w14:textId="77777777" w:rsidR="000E6FDA" w:rsidRPr="000E6FDA" w:rsidRDefault="000E6FDA" w:rsidP="000E6FDA">
            <w:pPr>
              <w:spacing w:after="0" w:line="240" w:lineRule="auto"/>
              <w:ind w:firstLine="851"/>
              <w:jc w:val="both"/>
              <w:rPr>
                <w:rFonts w:ascii="Times New Roman" w:hAnsi="Times New Roman"/>
                <w:b/>
                <w:sz w:val="28"/>
                <w:szCs w:val="28"/>
              </w:rPr>
            </w:pPr>
          </w:p>
          <w:p w14:paraId="15CC32DB" w14:textId="77777777" w:rsidR="000E6FDA" w:rsidRPr="000E6FDA" w:rsidRDefault="000E6FDA" w:rsidP="000E6FDA">
            <w:pPr>
              <w:spacing w:after="0" w:line="240" w:lineRule="auto"/>
              <w:ind w:firstLine="851"/>
              <w:jc w:val="both"/>
              <w:rPr>
                <w:rFonts w:ascii="Times New Roman" w:hAnsi="Times New Roman"/>
                <w:b/>
                <w:sz w:val="28"/>
                <w:szCs w:val="28"/>
              </w:rPr>
            </w:pPr>
            <w:r w:rsidRPr="000E6FDA">
              <w:rPr>
                <w:rFonts w:ascii="Times New Roman" w:hAnsi="Times New Roman"/>
                <w:b/>
                <w:sz w:val="28"/>
                <w:szCs w:val="28"/>
              </w:rPr>
              <w:t xml:space="preserve">Чорнокнижна Олена Василівна, </w:t>
            </w:r>
          </w:p>
          <w:p w14:paraId="2ABA9215" w14:textId="50EC634D" w:rsidR="009D35AF" w:rsidRPr="000E6FDA" w:rsidRDefault="000E6FDA" w:rsidP="000E6FDA">
            <w:pPr>
              <w:spacing w:after="0" w:line="240" w:lineRule="auto"/>
              <w:ind w:firstLine="851"/>
              <w:jc w:val="both"/>
              <w:rPr>
                <w:rFonts w:ascii="Times New Roman" w:hAnsi="Times New Roman"/>
                <w:sz w:val="28"/>
                <w:szCs w:val="28"/>
              </w:rPr>
            </w:pPr>
            <w:r w:rsidRPr="000E6FDA">
              <w:rPr>
                <w:rFonts w:ascii="Times New Roman" w:hAnsi="Times New Roman"/>
                <w:b/>
                <w:sz w:val="28"/>
                <w:szCs w:val="28"/>
              </w:rPr>
              <w:t>097- 731- 54- 96, 056-722-21-13, kadryssodnepr@ukr.net</w:t>
            </w:r>
            <w:r w:rsidR="009D35AF" w:rsidRPr="000E6FDA">
              <w:rPr>
                <w:rFonts w:ascii="Times New Roman" w:hAnsi="Times New Roman"/>
                <w:sz w:val="28"/>
                <w:szCs w:val="28"/>
              </w:rPr>
              <w:t>.</w:t>
            </w:r>
          </w:p>
          <w:p w14:paraId="47F06353" w14:textId="77777777" w:rsidR="009D35AF" w:rsidRPr="000E6FDA" w:rsidRDefault="009D35AF" w:rsidP="009D35AF">
            <w:pPr>
              <w:spacing w:after="0" w:line="240" w:lineRule="auto"/>
              <w:ind w:firstLine="462"/>
              <w:jc w:val="both"/>
              <w:rPr>
                <w:rFonts w:ascii="Times New Roman" w:hAnsi="Times New Roman"/>
                <w:color w:val="FF0000"/>
                <w:sz w:val="28"/>
                <w:szCs w:val="28"/>
              </w:rPr>
            </w:pPr>
          </w:p>
        </w:tc>
      </w:tr>
      <w:tr w:rsidR="00E67141" w:rsidRPr="000E6FDA" w14:paraId="3572C212" w14:textId="77777777" w:rsidTr="00D47DB6">
        <w:trPr>
          <w:trHeight w:val="408"/>
        </w:trPr>
        <w:tc>
          <w:tcPr>
            <w:tcW w:w="9781" w:type="dxa"/>
          </w:tcPr>
          <w:p w14:paraId="03A03DE2" w14:textId="77777777" w:rsidR="00E67141" w:rsidRPr="000E6FDA" w:rsidRDefault="00E67141" w:rsidP="00A93E9F">
            <w:pPr>
              <w:spacing w:after="0" w:line="240" w:lineRule="auto"/>
              <w:jc w:val="both"/>
              <w:rPr>
                <w:rFonts w:ascii="Times New Roman" w:hAnsi="Times New Roman"/>
                <w:b/>
                <w:sz w:val="28"/>
                <w:szCs w:val="28"/>
              </w:rPr>
            </w:pPr>
          </w:p>
        </w:tc>
      </w:tr>
      <w:tr w:rsidR="00E67141" w:rsidRPr="000E6FDA" w14:paraId="6B661E2D" w14:textId="77777777" w:rsidTr="00D47DB6">
        <w:trPr>
          <w:trHeight w:val="408"/>
        </w:trPr>
        <w:tc>
          <w:tcPr>
            <w:tcW w:w="9781" w:type="dxa"/>
          </w:tcPr>
          <w:p w14:paraId="2C95AC25" w14:textId="77777777" w:rsidR="00E67141" w:rsidRPr="000E6FDA" w:rsidRDefault="00E67141" w:rsidP="00A93E9F">
            <w:pPr>
              <w:spacing w:after="0" w:line="240" w:lineRule="auto"/>
              <w:ind w:firstLine="851"/>
              <w:jc w:val="center"/>
              <w:rPr>
                <w:rFonts w:ascii="Times New Roman" w:hAnsi="Times New Roman"/>
                <w:b/>
                <w:sz w:val="28"/>
                <w:szCs w:val="28"/>
              </w:rPr>
            </w:pPr>
            <w:r w:rsidRPr="000E6FDA">
              <w:rPr>
                <w:rFonts w:ascii="Times New Roman" w:hAnsi="Times New Roman"/>
                <w:b/>
                <w:sz w:val="28"/>
                <w:szCs w:val="28"/>
              </w:rPr>
              <w:t>Кваліфікаційні вимоги.</w:t>
            </w:r>
          </w:p>
          <w:p w14:paraId="04F9D4C5" w14:textId="77777777" w:rsidR="00E67141" w:rsidRPr="000E6FDA" w:rsidRDefault="00E67141" w:rsidP="00A93E9F">
            <w:pPr>
              <w:spacing w:after="0" w:line="240" w:lineRule="auto"/>
              <w:ind w:firstLine="851"/>
              <w:jc w:val="center"/>
              <w:rPr>
                <w:rFonts w:ascii="Times New Roman" w:hAnsi="Times New Roman"/>
                <w:sz w:val="28"/>
                <w:szCs w:val="28"/>
              </w:rPr>
            </w:pPr>
          </w:p>
          <w:tbl>
            <w:tblPr>
              <w:tblW w:w="0" w:type="auto"/>
              <w:tblLook w:val="04A0" w:firstRow="1" w:lastRow="0" w:firstColumn="1" w:lastColumn="0" w:noHBand="0" w:noVBand="1"/>
            </w:tblPr>
            <w:tblGrid>
              <w:gridCol w:w="4768"/>
              <w:gridCol w:w="4769"/>
            </w:tblGrid>
            <w:tr w:rsidR="00E67141" w:rsidRPr="000E6FDA" w14:paraId="0E9E904C" w14:textId="77777777" w:rsidTr="00A93E9F">
              <w:tc>
                <w:tcPr>
                  <w:tcW w:w="4768" w:type="dxa"/>
                  <w:hideMark/>
                </w:tcPr>
                <w:p w14:paraId="7F644E6C" w14:textId="77777777" w:rsidR="00E67141" w:rsidRPr="007101EC" w:rsidRDefault="00E67141" w:rsidP="00A93E9F">
                  <w:pPr>
                    <w:widowControl w:val="0"/>
                    <w:autoSpaceDE w:val="0"/>
                    <w:autoSpaceDN w:val="0"/>
                    <w:adjustRightInd w:val="0"/>
                    <w:spacing w:after="0" w:line="240" w:lineRule="atLeast"/>
                    <w:rPr>
                      <w:rFonts w:ascii="Times New Roman" w:hAnsi="Times New Roman"/>
                      <w:color w:val="000000" w:themeColor="text1"/>
                      <w:sz w:val="28"/>
                      <w:szCs w:val="28"/>
                    </w:rPr>
                  </w:pPr>
                  <w:r w:rsidRPr="007101EC">
                    <w:rPr>
                      <w:rFonts w:ascii="Times New Roman" w:hAnsi="Times New Roman"/>
                      <w:color w:val="000000" w:themeColor="text1"/>
                      <w:sz w:val="28"/>
                      <w:szCs w:val="28"/>
                    </w:rPr>
                    <w:t xml:space="preserve">1. Освіта </w:t>
                  </w:r>
                </w:p>
              </w:tc>
              <w:tc>
                <w:tcPr>
                  <w:tcW w:w="4769" w:type="dxa"/>
                  <w:hideMark/>
                </w:tcPr>
                <w:p w14:paraId="462182AA" w14:textId="6F1EA0A6" w:rsidR="00E67141" w:rsidRPr="007101EC" w:rsidRDefault="00E67141" w:rsidP="00A93E9F">
                  <w:pPr>
                    <w:widowControl w:val="0"/>
                    <w:autoSpaceDE w:val="0"/>
                    <w:autoSpaceDN w:val="0"/>
                    <w:adjustRightInd w:val="0"/>
                    <w:spacing w:after="0" w:line="240" w:lineRule="atLeast"/>
                    <w:ind w:left="5"/>
                    <w:jc w:val="both"/>
                    <w:rPr>
                      <w:rFonts w:ascii="Times New Roman" w:hAnsi="Times New Roman"/>
                      <w:color w:val="000000" w:themeColor="text1"/>
                      <w:sz w:val="28"/>
                      <w:szCs w:val="28"/>
                    </w:rPr>
                  </w:pPr>
                  <w:r w:rsidRPr="007101EC">
                    <w:rPr>
                      <w:rFonts w:ascii="Times New Roman" w:hAnsi="Times New Roman"/>
                      <w:color w:val="000000" w:themeColor="text1"/>
                      <w:sz w:val="28"/>
                      <w:szCs w:val="28"/>
                    </w:rPr>
                    <w:t>Вища</w:t>
                  </w:r>
                  <w:r w:rsidR="008105FF" w:rsidRPr="007101EC">
                    <w:rPr>
                      <w:rFonts w:ascii="Times New Roman" w:hAnsi="Times New Roman"/>
                      <w:color w:val="000000" w:themeColor="text1"/>
                      <w:sz w:val="28"/>
                      <w:szCs w:val="28"/>
                    </w:rPr>
                    <w:t>,</w:t>
                  </w:r>
                  <w:r w:rsidRPr="007101EC">
                    <w:rPr>
                      <w:rFonts w:ascii="Times New Roman" w:hAnsi="Times New Roman"/>
                      <w:color w:val="000000" w:themeColor="text1"/>
                      <w:sz w:val="28"/>
                      <w:szCs w:val="28"/>
                    </w:rPr>
                    <w:t xml:space="preserve">  освіта в галузі знань  «Право», </w:t>
                  </w:r>
                  <w:r w:rsidR="008105FF" w:rsidRPr="007101EC">
                    <w:rPr>
                      <w:rFonts w:ascii="Times New Roman" w:hAnsi="Times New Roman"/>
                      <w:color w:val="000000" w:themeColor="text1"/>
                      <w:sz w:val="28"/>
                      <w:szCs w:val="28"/>
                    </w:rPr>
                    <w:t xml:space="preserve">«Воєнні науки, національна безпека, безпека державного кордону» </w:t>
                  </w:r>
                  <w:r w:rsidRPr="007101EC">
                    <w:rPr>
                      <w:rFonts w:ascii="Times New Roman" w:hAnsi="Times New Roman"/>
                      <w:color w:val="000000" w:themeColor="text1"/>
                      <w:sz w:val="28"/>
                      <w:szCs w:val="28"/>
                    </w:rPr>
                    <w:t>«</w:t>
                  </w:r>
                  <w:r w:rsidR="008105FF" w:rsidRPr="007101EC">
                    <w:rPr>
                      <w:rFonts w:ascii="Times New Roman" w:hAnsi="Times New Roman"/>
                      <w:color w:val="000000" w:themeColor="text1"/>
                      <w:sz w:val="28"/>
                      <w:szCs w:val="28"/>
                    </w:rPr>
                    <w:t>Публічне управління та адміністрування»</w:t>
                  </w:r>
                  <w:r w:rsidRPr="007101EC">
                    <w:rPr>
                      <w:rFonts w:ascii="Times New Roman" w:hAnsi="Times New Roman"/>
                      <w:color w:val="000000" w:themeColor="text1"/>
                      <w:sz w:val="28"/>
                      <w:szCs w:val="28"/>
                    </w:rPr>
                    <w:t>,</w:t>
                  </w:r>
                  <w:r w:rsidR="008105FF" w:rsidRPr="007101EC">
                    <w:rPr>
                      <w:rFonts w:ascii="Times New Roman" w:hAnsi="Times New Roman"/>
                      <w:color w:val="000000" w:themeColor="text1"/>
                      <w:sz w:val="28"/>
                      <w:szCs w:val="28"/>
                    </w:rPr>
                    <w:t xml:space="preserve"> «Цивільна безпека», </w:t>
                  </w:r>
                  <w:r w:rsidRPr="00FD1FA3">
                    <w:rPr>
                      <w:rStyle w:val="rvts0"/>
                      <w:rFonts w:ascii="Times New Roman" w:hAnsi="Times New Roman"/>
                      <w:color w:val="000000" w:themeColor="text1"/>
                      <w:sz w:val="28"/>
                      <w:szCs w:val="28"/>
                    </w:rPr>
                    <w:t>ступ</w:t>
                  </w:r>
                  <w:r w:rsidR="008105FF" w:rsidRPr="00FD1FA3">
                    <w:rPr>
                      <w:rStyle w:val="rvts0"/>
                      <w:rFonts w:ascii="Times New Roman" w:hAnsi="Times New Roman"/>
                      <w:color w:val="000000" w:themeColor="text1"/>
                      <w:sz w:val="28"/>
                      <w:szCs w:val="28"/>
                    </w:rPr>
                    <w:t>інь</w:t>
                  </w:r>
                  <w:r w:rsidRPr="007101EC">
                    <w:rPr>
                      <w:rStyle w:val="rvts0"/>
                      <w:rFonts w:ascii="Times New Roman" w:hAnsi="Times New Roman"/>
                      <w:color w:val="000000" w:themeColor="text1"/>
                      <w:sz w:val="28"/>
                      <w:szCs w:val="28"/>
                    </w:rPr>
                    <w:t xml:space="preserve"> вищої освіти </w:t>
                  </w:r>
                  <w:r w:rsidRPr="007101EC">
                    <w:rPr>
                      <w:rFonts w:ascii="Times New Roman" w:hAnsi="Times New Roman"/>
                      <w:color w:val="000000" w:themeColor="text1"/>
                      <w:sz w:val="28"/>
                      <w:szCs w:val="28"/>
                    </w:rPr>
                    <w:t>магістр*.</w:t>
                  </w:r>
                </w:p>
              </w:tc>
            </w:tr>
            <w:tr w:rsidR="00E67141" w:rsidRPr="000E6FDA" w14:paraId="55BBCEF6" w14:textId="77777777" w:rsidTr="00B1007D">
              <w:trPr>
                <w:trHeight w:val="3017"/>
              </w:trPr>
              <w:tc>
                <w:tcPr>
                  <w:tcW w:w="4768" w:type="dxa"/>
                  <w:hideMark/>
                </w:tcPr>
                <w:p w14:paraId="74127398" w14:textId="77777777" w:rsidR="00E67141" w:rsidRPr="007101EC" w:rsidRDefault="00E67141" w:rsidP="00A93E9F">
                  <w:pPr>
                    <w:spacing w:after="0"/>
                    <w:contextualSpacing/>
                    <w:rPr>
                      <w:rFonts w:ascii="Times New Roman" w:hAnsi="Times New Roman"/>
                      <w:color w:val="000000" w:themeColor="text1"/>
                      <w:sz w:val="28"/>
                      <w:szCs w:val="28"/>
                    </w:rPr>
                  </w:pPr>
                  <w:r w:rsidRPr="007101EC">
                    <w:rPr>
                      <w:rFonts w:ascii="Times New Roman" w:hAnsi="Times New Roman"/>
                      <w:color w:val="000000" w:themeColor="text1"/>
                      <w:sz w:val="28"/>
                      <w:szCs w:val="28"/>
                    </w:rPr>
                    <w:t>2. Досвід роботи</w:t>
                  </w:r>
                </w:p>
              </w:tc>
              <w:tc>
                <w:tcPr>
                  <w:tcW w:w="4769" w:type="dxa"/>
                  <w:hideMark/>
                </w:tcPr>
                <w:p w14:paraId="02E99312" w14:textId="66661CEF" w:rsidR="00E67141" w:rsidRPr="007101EC" w:rsidRDefault="008105FF" w:rsidP="00FD1FA3">
                  <w:pPr>
                    <w:jc w:val="both"/>
                    <w:rPr>
                      <w:rFonts w:ascii="Times New Roman" w:hAnsi="Times New Roman"/>
                      <w:color w:val="000000" w:themeColor="text1"/>
                      <w:sz w:val="28"/>
                      <w:szCs w:val="28"/>
                    </w:rPr>
                  </w:pPr>
                  <w:r w:rsidRPr="007101EC">
                    <w:rPr>
                      <w:rFonts w:ascii="Times New Roman" w:hAnsi="Times New Roman"/>
                      <w:color w:val="000000" w:themeColor="text1"/>
                      <w:sz w:val="28"/>
                      <w:szCs w:val="28"/>
                    </w:rPr>
                    <w:t>досвід</w:t>
                  </w:r>
                  <w:r w:rsidR="00E67141" w:rsidRPr="007101EC">
                    <w:rPr>
                      <w:rFonts w:ascii="Times New Roman" w:hAnsi="Times New Roman"/>
                      <w:color w:val="000000" w:themeColor="text1"/>
                      <w:sz w:val="28"/>
                      <w:szCs w:val="28"/>
                    </w:rPr>
                    <w:t xml:space="preserve"> роботи</w:t>
                  </w:r>
                  <w:r w:rsidRPr="007101EC">
                    <w:rPr>
                      <w:rFonts w:ascii="Times New Roman" w:hAnsi="Times New Roman"/>
                      <w:color w:val="000000" w:themeColor="text1"/>
                      <w:sz w:val="28"/>
                      <w:szCs w:val="28"/>
                    </w:rPr>
                    <w:t xml:space="preserve"> у державних органах влади, органах системи правосуддя, або досвід проходження служби у </w:t>
                  </w:r>
                  <w:r w:rsidR="00E67141" w:rsidRPr="007101EC">
                    <w:rPr>
                      <w:rFonts w:ascii="Times New Roman" w:hAnsi="Times New Roman"/>
                      <w:color w:val="000000" w:themeColor="text1"/>
                      <w:sz w:val="28"/>
                      <w:szCs w:val="28"/>
                    </w:rPr>
                    <w:t xml:space="preserve"> правоохоронних органах </w:t>
                  </w:r>
                  <w:r w:rsidRPr="007101EC">
                    <w:rPr>
                      <w:rFonts w:ascii="Times New Roman" w:hAnsi="Times New Roman"/>
                      <w:color w:val="000000" w:themeColor="text1"/>
                      <w:sz w:val="28"/>
                      <w:szCs w:val="28"/>
                    </w:rPr>
                    <w:t>чи</w:t>
                  </w:r>
                  <w:r w:rsidR="00E67141" w:rsidRPr="007101EC">
                    <w:rPr>
                      <w:rFonts w:ascii="Times New Roman" w:hAnsi="Times New Roman"/>
                      <w:color w:val="000000" w:themeColor="text1"/>
                      <w:sz w:val="28"/>
                      <w:szCs w:val="28"/>
                    </w:rPr>
                    <w:t xml:space="preserve"> військових формуваннях не менше </w:t>
                  </w:r>
                  <w:r w:rsidR="004A5DBF" w:rsidRPr="007101EC">
                    <w:rPr>
                      <w:rFonts w:ascii="Times New Roman" w:hAnsi="Times New Roman"/>
                      <w:color w:val="000000" w:themeColor="text1"/>
                      <w:sz w:val="28"/>
                      <w:szCs w:val="28"/>
                    </w:rPr>
                    <w:t>5</w:t>
                  </w:r>
                  <w:r w:rsidR="00E67141" w:rsidRPr="007101EC">
                    <w:rPr>
                      <w:rFonts w:ascii="Times New Roman" w:hAnsi="Times New Roman"/>
                      <w:color w:val="000000" w:themeColor="text1"/>
                      <w:sz w:val="28"/>
                      <w:szCs w:val="28"/>
                    </w:rPr>
                    <w:t xml:space="preserve"> років; досвід роботи на  керівних посадах </w:t>
                  </w:r>
                  <w:bookmarkStart w:id="3" w:name="_GoBack"/>
                  <w:bookmarkEnd w:id="3"/>
                  <w:r w:rsidR="00E67141" w:rsidRPr="007101EC">
                    <w:rPr>
                      <w:rFonts w:ascii="Times New Roman" w:hAnsi="Times New Roman"/>
                      <w:color w:val="000000" w:themeColor="text1"/>
                      <w:sz w:val="28"/>
                      <w:szCs w:val="28"/>
                    </w:rPr>
                    <w:t xml:space="preserve">– не менше </w:t>
                  </w:r>
                  <w:r w:rsidRPr="007101EC">
                    <w:rPr>
                      <w:rFonts w:ascii="Times New Roman" w:hAnsi="Times New Roman"/>
                      <w:color w:val="000000" w:themeColor="text1"/>
                      <w:sz w:val="28"/>
                      <w:szCs w:val="28"/>
                    </w:rPr>
                    <w:t>2</w:t>
                  </w:r>
                  <w:r w:rsidR="00E67141" w:rsidRPr="007101EC">
                    <w:rPr>
                      <w:rFonts w:ascii="Times New Roman" w:hAnsi="Times New Roman"/>
                      <w:color w:val="000000" w:themeColor="text1"/>
                      <w:sz w:val="28"/>
                      <w:szCs w:val="28"/>
                    </w:rPr>
                    <w:t xml:space="preserve"> років</w:t>
                  </w:r>
                  <w:r w:rsidRPr="007101EC">
                    <w:rPr>
                      <w:rFonts w:ascii="Times New Roman" w:hAnsi="Times New Roman"/>
                      <w:color w:val="000000" w:themeColor="text1"/>
                      <w:sz w:val="28"/>
                      <w:szCs w:val="28"/>
                    </w:rPr>
                    <w:t>.</w:t>
                  </w:r>
                </w:p>
              </w:tc>
            </w:tr>
            <w:tr w:rsidR="00E67141" w:rsidRPr="000E6FDA" w14:paraId="3E81FA3F" w14:textId="77777777" w:rsidTr="00A93E9F">
              <w:tc>
                <w:tcPr>
                  <w:tcW w:w="4768" w:type="dxa"/>
                  <w:hideMark/>
                </w:tcPr>
                <w:p w14:paraId="20FFA0C4"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3. Володіння державною мово</w:t>
                  </w:r>
                </w:p>
              </w:tc>
              <w:tc>
                <w:tcPr>
                  <w:tcW w:w="4769" w:type="dxa"/>
                  <w:hideMark/>
                </w:tcPr>
                <w:p w14:paraId="09C7512E" w14:textId="77777777" w:rsidR="00E67141" w:rsidRPr="000E6FDA" w:rsidRDefault="00E67141" w:rsidP="00A93E9F">
                  <w:pPr>
                    <w:spacing w:after="0"/>
                    <w:contextualSpacing/>
                    <w:rPr>
                      <w:rFonts w:ascii="Times New Roman" w:hAnsi="Times New Roman"/>
                      <w:sz w:val="28"/>
                      <w:szCs w:val="28"/>
                    </w:rPr>
                  </w:pPr>
                  <w:r w:rsidRPr="000E6FDA">
                    <w:rPr>
                      <w:rFonts w:ascii="Times New Roman" w:hAnsi="Times New Roman"/>
                      <w:sz w:val="28"/>
                      <w:szCs w:val="28"/>
                    </w:rPr>
                    <w:t>Вільне володіння державною мовою</w:t>
                  </w:r>
                </w:p>
              </w:tc>
            </w:tr>
            <w:tr w:rsidR="00E67141" w:rsidRPr="000E6FDA" w14:paraId="47CF17EF" w14:textId="77777777" w:rsidTr="00A93E9F">
              <w:tc>
                <w:tcPr>
                  <w:tcW w:w="9537" w:type="dxa"/>
                  <w:gridSpan w:val="2"/>
                  <w:hideMark/>
                </w:tcPr>
                <w:p w14:paraId="5266AB86" w14:textId="77777777" w:rsidR="00E67141" w:rsidRPr="000E6FDA" w:rsidRDefault="00E67141" w:rsidP="00A93E9F">
                  <w:pPr>
                    <w:widowControl w:val="0"/>
                    <w:autoSpaceDE w:val="0"/>
                    <w:autoSpaceDN w:val="0"/>
                    <w:adjustRightInd w:val="0"/>
                    <w:spacing w:after="0" w:line="330" w:lineRule="exact"/>
                    <w:ind w:left="3848" w:right="-38"/>
                    <w:rPr>
                      <w:rFonts w:ascii="Times New Roman" w:hAnsi="Times New Roman"/>
                      <w:b/>
                      <w:sz w:val="28"/>
                      <w:szCs w:val="28"/>
                    </w:rPr>
                  </w:pPr>
                  <w:r w:rsidRPr="000E6FDA">
                    <w:rPr>
                      <w:rFonts w:ascii="Times New Roman" w:hAnsi="Times New Roman"/>
                      <w:b/>
                      <w:sz w:val="28"/>
                      <w:szCs w:val="28"/>
                    </w:rPr>
                    <w:t xml:space="preserve">Вимоги до компетентності. </w:t>
                  </w:r>
                </w:p>
              </w:tc>
            </w:tr>
            <w:tr w:rsidR="00E67141" w:rsidRPr="000E6FDA" w14:paraId="4064BFB4" w14:textId="77777777" w:rsidTr="00A93E9F">
              <w:tc>
                <w:tcPr>
                  <w:tcW w:w="4768" w:type="dxa"/>
                </w:tcPr>
                <w:p w14:paraId="6ED60702" w14:textId="77777777" w:rsidR="00E67141" w:rsidRPr="000E6FDA" w:rsidRDefault="00E67141" w:rsidP="00A93E9F">
                  <w:pPr>
                    <w:spacing w:before="120" w:after="0" w:line="240" w:lineRule="auto"/>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lastRenderedPageBreak/>
                    <w:t>1. Наявність лідерських якостей</w:t>
                  </w:r>
                </w:p>
                <w:p w14:paraId="23D7DA1B" w14:textId="77777777" w:rsidR="00E67141" w:rsidRPr="000E6FDA" w:rsidRDefault="00E67141" w:rsidP="00A93E9F">
                  <w:pPr>
                    <w:spacing w:after="0" w:line="240" w:lineRule="auto"/>
                    <w:jc w:val="both"/>
                    <w:rPr>
                      <w:rFonts w:ascii="Times New Roman" w:hAnsi="Times New Roman"/>
                      <w:sz w:val="28"/>
                      <w:szCs w:val="28"/>
                    </w:rPr>
                  </w:pPr>
                </w:p>
              </w:tc>
              <w:tc>
                <w:tcPr>
                  <w:tcW w:w="4769" w:type="dxa"/>
                  <w:hideMark/>
                </w:tcPr>
                <w:p w14:paraId="2AD6F362" w14:textId="77777777" w:rsidR="00E67141" w:rsidRPr="000E6FDA" w:rsidRDefault="00E67141" w:rsidP="00A93E9F">
                  <w:pPr>
                    <w:spacing w:after="0" w:line="240" w:lineRule="auto"/>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Встановлення  цілей,  пріоритетів  та орієнтирів; </w:t>
                  </w:r>
                </w:p>
                <w:p w14:paraId="1343CB93" w14:textId="77777777" w:rsidR="00E67141" w:rsidRPr="000E6FDA" w:rsidRDefault="00E67141" w:rsidP="00A93E9F">
                  <w:pPr>
                    <w:spacing w:before="120" w:after="0" w:line="240" w:lineRule="auto"/>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Стратегічне планування; Багатофункціональність; </w:t>
                  </w:r>
                </w:p>
                <w:p w14:paraId="2AE57921" w14:textId="77777777" w:rsidR="00E67141" w:rsidRPr="000E6FDA" w:rsidRDefault="00E67141" w:rsidP="00A93E9F">
                  <w:pPr>
                    <w:spacing w:before="120" w:after="0" w:line="240" w:lineRule="auto"/>
                    <w:rPr>
                      <w:rFonts w:ascii="Times New Roman" w:hAnsi="Times New Roman"/>
                      <w:sz w:val="28"/>
                      <w:szCs w:val="28"/>
                    </w:rPr>
                  </w:pPr>
                  <w:r w:rsidRPr="000E6FDA">
                    <w:rPr>
                      <w:rFonts w:ascii="Times New Roman" w:eastAsia="Times New Roman" w:hAnsi="Times New Roman"/>
                      <w:sz w:val="28"/>
                      <w:szCs w:val="28"/>
                      <w:lang w:eastAsia="ru-RU"/>
                    </w:rPr>
                    <w:t>Ведення ділових переговорів; Досягнення кінцевих результатів.</w:t>
                  </w:r>
                </w:p>
              </w:tc>
            </w:tr>
            <w:tr w:rsidR="00E67141" w:rsidRPr="000E6FDA" w14:paraId="7C0DECD9" w14:textId="77777777" w:rsidTr="00A93E9F">
              <w:tc>
                <w:tcPr>
                  <w:tcW w:w="4768" w:type="dxa"/>
                  <w:hideMark/>
                </w:tcPr>
                <w:p w14:paraId="741B38A0"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2.Вміння приймати ефективні рішення</w:t>
                  </w:r>
                </w:p>
              </w:tc>
              <w:tc>
                <w:tcPr>
                  <w:tcW w:w="4769" w:type="dxa"/>
                  <w:hideMark/>
                </w:tcPr>
                <w:p w14:paraId="535842F7"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Здатність швидко приймати рішення та діяти в екстремальних ситуаціях.</w:t>
                  </w:r>
                </w:p>
              </w:tc>
            </w:tr>
            <w:tr w:rsidR="00E67141" w:rsidRPr="000E6FDA" w14:paraId="1B98CB9F" w14:textId="77777777" w:rsidTr="00A93E9F">
              <w:tc>
                <w:tcPr>
                  <w:tcW w:w="4768" w:type="dxa"/>
                  <w:hideMark/>
                </w:tcPr>
                <w:p w14:paraId="3D4428FC"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3. Комунікація та взаємодія</w:t>
                  </w:r>
                </w:p>
              </w:tc>
              <w:tc>
                <w:tcPr>
                  <w:tcW w:w="4769" w:type="dxa"/>
                  <w:hideMark/>
                </w:tcPr>
                <w:p w14:paraId="7AE5119A" w14:textId="77777777" w:rsidR="00E67141" w:rsidRPr="000E6FDA" w:rsidRDefault="00E67141" w:rsidP="00A93E9F">
                  <w:pPr>
                    <w:widowControl w:val="0"/>
                    <w:autoSpaceDE w:val="0"/>
                    <w:autoSpaceDN w:val="0"/>
                    <w:adjustRightInd w:val="0"/>
                    <w:spacing w:after="0" w:line="320" w:lineRule="exact"/>
                    <w:ind w:right="-37"/>
                    <w:jc w:val="both"/>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Вміння  здійснювати  ефективну  комунікацію та проводити публічні виступи; </w:t>
                  </w:r>
                </w:p>
                <w:p w14:paraId="40E13AC7" w14:textId="77777777" w:rsidR="00E67141" w:rsidRPr="000E6FDA" w:rsidRDefault="00E67141" w:rsidP="00A93E9F">
                  <w:pPr>
                    <w:widowControl w:val="0"/>
                    <w:autoSpaceDE w:val="0"/>
                    <w:autoSpaceDN w:val="0"/>
                    <w:adjustRightInd w:val="0"/>
                    <w:spacing w:after="0" w:line="315" w:lineRule="exact"/>
                    <w:ind w:right="-38"/>
                    <w:rPr>
                      <w:rFonts w:ascii="Times New Roman" w:hAnsi="Times New Roman"/>
                      <w:sz w:val="28"/>
                      <w:szCs w:val="28"/>
                    </w:rPr>
                  </w:pPr>
                  <w:r w:rsidRPr="000E6FDA">
                    <w:rPr>
                      <w:rFonts w:ascii="Times New Roman" w:eastAsia="Times New Roman" w:hAnsi="Times New Roman"/>
                      <w:sz w:val="28"/>
                      <w:szCs w:val="28"/>
                      <w:lang w:eastAsia="ru-RU"/>
                    </w:rPr>
                    <w:t>Відкритість.</w:t>
                  </w:r>
                </w:p>
              </w:tc>
            </w:tr>
            <w:tr w:rsidR="00E67141" w:rsidRPr="000E6FDA" w14:paraId="5A67FDA4" w14:textId="77777777" w:rsidTr="00A93E9F">
              <w:tc>
                <w:tcPr>
                  <w:tcW w:w="4768" w:type="dxa"/>
                  <w:hideMark/>
                </w:tcPr>
                <w:p w14:paraId="4FC858BE"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4.Управління організацією та персоналом</w:t>
                  </w:r>
                </w:p>
              </w:tc>
              <w:tc>
                <w:tcPr>
                  <w:tcW w:w="4769" w:type="dxa"/>
                  <w:hideMark/>
                </w:tcPr>
                <w:p w14:paraId="540163E3" w14:textId="77777777" w:rsidR="00E67141" w:rsidRPr="000E6FDA" w:rsidRDefault="00E67141" w:rsidP="00A93E9F">
                  <w:pPr>
                    <w:widowControl w:val="0"/>
                    <w:autoSpaceDE w:val="0"/>
                    <w:autoSpaceDN w:val="0"/>
                    <w:adjustRightInd w:val="0"/>
                    <w:spacing w:after="0" w:line="315" w:lineRule="exact"/>
                    <w:ind w:right="-38"/>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Організація роботи та контроль; </w:t>
                  </w:r>
                </w:p>
                <w:p w14:paraId="5461E6C3" w14:textId="77777777" w:rsidR="00E67141" w:rsidRPr="000E6FDA" w:rsidRDefault="00E67141" w:rsidP="00A93E9F">
                  <w:pPr>
                    <w:widowControl w:val="0"/>
                    <w:autoSpaceDE w:val="0"/>
                    <w:autoSpaceDN w:val="0"/>
                    <w:adjustRightInd w:val="0"/>
                    <w:spacing w:after="0" w:line="315" w:lineRule="exact"/>
                    <w:ind w:right="-38"/>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Управління людськими ресурсами; </w:t>
                  </w:r>
                </w:p>
                <w:p w14:paraId="4ADEA4E0" w14:textId="77777777" w:rsidR="00E67141" w:rsidRPr="000E6FDA" w:rsidRDefault="00E67141" w:rsidP="00A93E9F">
                  <w:pPr>
                    <w:widowControl w:val="0"/>
                    <w:autoSpaceDE w:val="0"/>
                    <w:autoSpaceDN w:val="0"/>
                    <w:adjustRightInd w:val="0"/>
                    <w:spacing w:after="0" w:line="315" w:lineRule="exact"/>
                    <w:ind w:right="-38"/>
                    <w:rPr>
                      <w:rFonts w:ascii="Times New Roman" w:hAnsi="Times New Roman"/>
                      <w:sz w:val="28"/>
                      <w:szCs w:val="28"/>
                    </w:rPr>
                  </w:pPr>
                  <w:r w:rsidRPr="000E6FDA">
                    <w:rPr>
                      <w:rFonts w:ascii="Times New Roman" w:eastAsia="Times New Roman" w:hAnsi="Times New Roman"/>
                      <w:sz w:val="28"/>
                      <w:szCs w:val="28"/>
                      <w:lang w:eastAsia="ru-RU"/>
                    </w:rPr>
                    <w:t>Вміння мотивувати підлеглих працівників.</w:t>
                  </w:r>
                </w:p>
              </w:tc>
            </w:tr>
            <w:tr w:rsidR="00E67141" w:rsidRPr="000E6FDA" w14:paraId="6D0E21E3" w14:textId="77777777" w:rsidTr="00A93E9F">
              <w:tc>
                <w:tcPr>
                  <w:tcW w:w="4768" w:type="dxa"/>
                </w:tcPr>
                <w:p w14:paraId="627A555E" w14:textId="77777777" w:rsidR="00E67141" w:rsidRPr="000E6FDA" w:rsidRDefault="00E67141" w:rsidP="00A93E9F">
                  <w:pPr>
                    <w:spacing w:before="120" w:after="0" w:line="240" w:lineRule="auto"/>
                    <w:contextualSpacing/>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5. Особистісні компетенції</w:t>
                  </w:r>
                </w:p>
                <w:p w14:paraId="0A29DA5B" w14:textId="77777777" w:rsidR="00E67141" w:rsidRPr="000E6FDA" w:rsidRDefault="00E67141" w:rsidP="00A93E9F">
                  <w:pPr>
                    <w:spacing w:after="0" w:line="240" w:lineRule="auto"/>
                    <w:jc w:val="both"/>
                    <w:rPr>
                      <w:rFonts w:ascii="Times New Roman" w:hAnsi="Times New Roman"/>
                      <w:sz w:val="28"/>
                      <w:szCs w:val="28"/>
                    </w:rPr>
                  </w:pPr>
                </w:p>
              </w:tc>
              <w:tc>
                <w:tcPr>
                  <w:tcW w:w="4769" w:type="dxa"/>
                  <w:hideMark/>
                </w:tcPr>
                <w:p w14:paraId="02AA9B6C" w14:textId="77777777" w:rsidR="00E67141" w:rsidRPr="000E6FDA" w:rsidRDefault="00E67141" w:rsidP="00A93E9F">
                  <w:pPr>
                    <w:widowControl w:val="0"/>
                    <w:autoSpaceDE w:val="0"/>
                    <w:autoSpaceDN w:val="0"/>
                    <w:adjustRightInd w:val="0"/>
                    <w:spacing w:after="0" w:line="320" w:lineRule="exact"/>
                    <w:ind w:right="-36"/>
                    <w:jc w:val="both"/>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Принциповість, рішучість і вимогливість під час прийняття рішень; </w:t>
                  </w:r>
                </w:p>
                <w:p w14:paraId="661920D9" w14:textId="77777777" w:rsidR="00E67141" w:rsidRPr="000E6FDA" w:rsidRDefault="00E67141" w:rsidP="00A93E9F">
                  <w:pPr>
                    <w:widowControl w:val="0"/>
                    <w:autoSpaceDE w:val="0"/>
                    <w:autoSpaceDN w:val="0"/>
                    <w:adjustRightInd w:val="0"/>
                    <w:spacing w:after="0" w:line="315" w:lineRule="exact"/>
                    <w:ind w:right="-38"/>
                    <w:rPr>
                      <w:rFonts w:ascii="Times New Roman" w:hAnsi="Times New Roman"/>
                      <w:sz w:val="28"/>
                      <w:szCs w:val="28"/>
                    </w:rPr>
                  </w:pPr>
                  <w:r w:rsidRPr="000E6FDA">
                    <w:rPr>
                      <w:rFonts w:ascii="Times New Roman" w:eastAsia="Times New Roman" w:hAnsi="Times New Roman"/>
                      <w:sz w:val="28"/>
                      <w:szCs w:val="28"/>
                      <w:lang w:eastAsia="ru-RU"/>
                    </w:rPr>
                    <w:t>Системність; Самоорганізація та саморозвиток; Політична нейтральність.</w:t>
                  </w:r>
                </w:p>
              </w:tc>
            </w:tr>
            <w:tr w:rsidR="00E67141" w:rsidRPr="000E6FDA" w14:paraId="23CE6CB1" w14:textId="77777777" w:rsidTr="00A93E9F">
              <w:tc>
                <w:tcPr>
                  <w:tcW w:w="4768" w:type="dxa"/>
                  <w:hideMark/>
                </w:tcPr>
                <w:p w14:paraId="5236F860"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6.Забезпечення громадського порядку</w:t>
                  </w:r>
                </w:p>
              </w:tc>
              <w:tc>
                <w:tcPr>
                  <w:tcW w:w="4769" w:type="dxa"/>
                  <w:hideMark/>
                </w:tcPr>
                <w:p w14:paraId="21E35EE8" w14:textId="77777777" w:rsidR="00E67141" w:rsidRPr="000E6FDA" w:rsidRDefault="00E67141" w:rsidP="00A93E9F">
                  <w:pPr>
                    <w:widowControl w:val="0"/>
                    <w:autoSpaceDE w:val="0"/>
                    <w:autoSpaceDN w:val="0"/>
                    <w:adjustRightInd w:val="0"/>
                    <w:spacing w:after="0" w:line="320" w:lineRule="exact"/>
                    <w:jc w:val="both"/>
                    <w:rPr>
                      <w:rFonts w:ascii="Times New Roman" w:eastAsia="Times New Roman" w:hAnsi="Times New Roman"/>
                      <w:sz w:val="28"/>
                      <w:szCs w:val="28"/>
                      <w:lang w:eastAsia="ru-RU"/>
                    </w:rPr>
                  </w:pPr>
                  <w:r w:rsidRPr="000E6FDA">
                    <w:rPr>
                      <w:rFonts w:ascii="Times New Roman" w:eastAsia="Times New Roman" w:hAnsi="Times New Roman"/>
                      <w:sz w:val="28"/>
                      <w:szCs w:val="28"/>
                      <w:lang w:eastAsia="ru-RU"/>
                    </w:rPr>
                    <w:t xml:space="preserve">Знання законодавства, яке регулює діяльність судових та правоохоронних органів; </w:t>
                  </w:r>
                </w:p>
                <w:p w14:paraId="2ABCB091" w14:textId="77777777" w:rsidR="00E67141" w:rsidRPr="000E6FDA" w:rsidRDefault="00E67141" w:rsidP="00A93E9F">
                  <w:pPr>
                    <w:widowControl w:val="0"/>
                    <w:autoSpaceDE w:val="0"/>
                    <w:autoSpaceDN w:val="0"/>
                    <w:adjustRightInd w:val="0"/>
                    <w:spacing w:after="0" w:line="320" w:lineRule="exact"/>
                    <w:jc w:val="both"/>
                    <w:rPr>
                      <w:rFonts w:ascii="Times New Roman" w:hAnsi="Times New Roman"/>
                      <w:sz w:val="28"/>
                      <w:szCs w:val="28"/>
                    </w:rPr>
                  </w:pPr>
                  <w:r w:rsidRPr="000E6FDA">
                    <w:rPr>
                      <w:rFonts w:ascii="Times New Roman" w:eastAsia="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E67141" w:rsidRPr="000E6FDA" w14:paraId="30BD51B3" w14:textId="77777777" w:rsidTr="00A93E9F">
              <w:tc>
                <w:tcPr>
                  <w:tcW w:w="4768" w:type="dxa"/>
                  <w:hideMark/>
                </w:tcPr>
                <w:p w14:paraId="412C76C0" w14:textId="77777777" w:rsidR="00E67141" w:rsidRPr="000E6FDA" w:rsidRDefault="00E67141" w:rsidP="00A93E9F">
                  <w:pPr>
                    <w:widowControl w:val="0"/>
                    <w:autoSpaceDE w:val="0"/>
                    <w:autoSpaceDN w:val="0"/>
                    <w:adjustRightInd w:val="0"/>
                    <w:spacing w:after="0" w:line="320" w:lineRule="exact"/>
                    <w:ind w:right="-38"/>
                    <w:jc w:val="both"/>
                    <w:rPr>
                      <w:rFonts w:ascii="Times New Roman" w:hAnsi="Times New Roman"/>
                      <w:sz w:val="28"/>
                      <w:szCs w:val="28"/>
                    </w:rPr>
                  </w:pPr>
                  <w:r w:rsidRPr="000E6FDA">
                    <w:rPr>
                      <w:rFonts w:ascii="Times New Roman" w:eastAsia="Times New Roman" w:hAnsi="Times New Roman"/>
                      <w:sz w:val="28"/>
                      <w:szCs w:val="28"/>
                      <w:lang w:eastAsia="ru-RU"/>
                    </w:rPr>
                    <w:t>7. Робота з інформацією</w:t>
                  </w:r>
                </w:p>
              </w:tc>
              <w:tc>
                <w:tcPr>
                  <w:tcW w:w="4769" w:type="dxa"/>
                  <w:hideMark/>
                </w:tcPr>
                <w:p w14:paraId="61D48348" w14:textId="77777777" w:rsidR="00E67141" w:rsidRPr="000E6FDA" w:rsidRDefault="00E67141" w:rsidP="00A93E9F">
                  <w:pPr>
                    <w:widowControl w:val="0"/>
                    <w:autoSpaceDE w:val="0"/>
                    <w:autoSpaceDN w:val="0"/>
                    <w:adjustRightInd w:val="0"/>
                    <w:spacing w:after="0" w:line="320" w:lineRule="exact"/>
                    <w:ind w:right="-38"/>
                    <w:jc w:val="both"/>
                    <w:rPr>
                      <w:rFonts w:ascii="Times New Roman" w:hAnsi="Times New Roman"/>
                      <w:sz w:val="28"/>
                      <w:szCs w:val="28"/>
                    </w:rPr>
                  </w:pPr>
                  <w:r w:rsidRPr="000E6FDA">
                    <w:rPr>
                      <w:rFonts w:ascii="Times New Roman" w:eastAsia="Times New Roman" w:hAnsi="Times New Roman"/>
                      <w:sz w:val="28"/>
                      <w:szCs w:val="28"/>
                      <w:lang w:eastAsia="ru-RU"/>
                    </w:rPr>
                    <w:t>Знання основ законодавства про інформацію</w:t>
                  </w:r>
                </w:p>
              </w:tc>
            </w:tr>
            <w:tr w:rsidR="00E67141" w:rsidRPr="000E6FDA" w14:paraId="2D4CFAB0" w14:textId="77777777" w:rsidTr="00A93E9F">
              <w:tc>
                <w:tcPr>
                  <w:tcW w:w="9537" w:type="dxa"/>
                  <w:gridSpan w:val="2"/>
                </w:tcPr>
                <w:p w14:paraId="69F4131F" w14:textId="77777777" w:rsidR="00E67141" w:rsidRPr="000E6FDA" w:rsidRDefault="00E67141" w:rsidP="00A93E9F">
                  <w:pPr>
                    <w:widowControl w:val="0"/>
                    <w:autoSpaceDE w:val="0"/>
                    <w:autoSpaceDN w:val="0"/>
                    <w:adjustRightInd w:val="0"/>
                    <w:spacing w:after="0" w:line="330" w:lineRule="exact"/>
                    <w:jc w:val="center"/>
                    <w:rPr>
                      <w:rFonts w:ascii="Times New Roman" w:eastAsia="Times New Roman" w:hAnsi="Times New Roman"/>
                      <w:b/>
                      <w:sz w:val="28"/>
                      <w:szCs w:val="28"/>
                      <w:lang w:eastAsia="ru-RU"/>
                    </w:rPr>
                  </w:pPr>
                </w:p>
                <w:p w14:paraId="538E76F5" w14:textId="77777777" w:rsidR="00E67141" w:rsidRPr="000E6FDA" w:rsidRDefault="00E67141" w:rsidP="00A93E9F">
                  <w:pPr>
                    <w:widowControl w:val="0"/>
                    <w:autoSpaceDE w:val="0"/>
                    <w:autoSpaceDN w:val="0"/>
                    <w:adjustRightInd w:val="0"/>
                    <w:spacing w:after="0" w:line="330" w:lineRule="exact"/>
                    <w:jc w:val="center"/>
                    <w:rPr>
                      <w:rFonts w:ascii="Times New Roman" w:eastAsia="Times New Roman" w:hAnsi="Times New Roman"/>
                      <w:b/>
                      <w:sz w:val="28"/>
                      <w:szCs w:val="28"/>
                      <w:lang w:eastAsia="ru-RU"/>
                    </w:rPr>
                  </w:pPr>
                  <w:r w:rsidRPr="000E6FDA">
                    <w:rPr>
                      <w:rFonts w:ascii="Times New Roman" w:eastAsia="Times New Roman" w:hAnsi="Times New Roman"/>
                      <w:b/>
                      <w:sz w:val="28"/>
                      <w:szCs w:val="28"/>
                      <w:lang w:eastAsia="ru-RU"/>
                    </w:rPr>
                    <w:t>Професійні знання.</w:t>
                  </w:r>
                </w:p>
                <w:p w14:paraId="1B768805" w14:textId="77777777" w:rsidR="00E67141" w:rsidRPr="000E6FDA" w:rsidRDefault="00E67141" w:rsidP="00A93E9F">
                  <w:pPr>
                    <w:spacing w:after="0" w:line="240" w:lineRule="auto"/>
                    <w:jc w:val="center"/>
                    <w:rPr>
                      <w:rFonts w:ascii="Times New Roman" w:hAnsi="Times New Roman"/>
                      <w:sz w:val="28"/>
                      <w:szCs w:val="28"/>
                    </w:rPr>
                  </w:pPr>
                </w:p>
              </w:tc>
            </w:tr>
            <w:tr w:rsidR="00E67141" w:rsidRPr="000E6FDA" w14:paraId="6CB86106" w14:textId="77777777" w:rsidTr="00A93E9F">
              <w:tc>
                <w:tcPr>
                  <w:tcW w:w="4768" w:type="dxa"/>
                  <w:hideMark/>
                </w:tcPr>
                <w:p w14:paraId="7D3A07BA"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1. Знання законодавства</w:t>
                  </w:r>
                </w:p>
              </w:tc>
              <w:tc>
                <w:tcPr>
                  <w:tcW w:w="4769" w:type="dxa"/>
                  <w:hideMark/>
                </w:tcPr>
                <w:p w14:paraId="364769F3" w14:textId="3C6F1E58"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E67141" w:rsidRPr="000E6FDA" w14:paraId="2F74A31B" w14:textId="77777777" w:rsidTr="00A93E9F">
              <w:tc>
                <w:tcPr>
                  <w:tcW w:w="4768" w:type="dxa"/>
                  <w:hideMark/>
                </w:tcPr>
                <w:p w14:paraId="786F0389" w14:textId="77777777"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2. Знання спеціального законодавства</w:t>
                  </w:r>
                </w:p>
              </w:tc>
              <w:tc>
                <w:tcPr>
                  <w:tcW w:w="4769" w:type="dxa"/>
                  <w:hideMark/>
                </w:tcPr>
                <w:p w14:paraId="55E78F63" w14:textId="71F3F222" w:rsidR="00E67141" w:rsidRPr="000E6FDA" w:rsidRDefault="00E67141" w:rsidP="00A93E9F">
                  <w:pPr>
                    <w:spacing w:after="0" w:line="240" w:lineRule="auto"/>
                    <w:jc w:val="both"/>
                    <w:rPr>
                      <w:rFonts w:ascii="Times New Roman" w:hAnsi="Times New Roman"/>
                      <w:sz w:val="28"/>
                      <w:szCs w:val="28"/>
                    </w:rPr>
                  </w:pPr>
                  <w:r w:rsidRPr="000E6FDA">
                    <w:rPr>
                      <w:rFonts w:ascii="Times New Roman" w:hAnsi="Times New Roman"/>
                      <w:sz w:val="28"/>
                      <w:szCs w:val="28"/>
                    </w:rPr>
                    <w:t xml:space="preserve">знання: Кримінального кодексу  України, Кримінального  процесуального  кодексу  України,  Кодексу України  про адміністративні  </w:t>
                  </w:r>
                  <w:r w:rsidRPr="000E6FDA">
                    <w:rPr>
                      <w:rFonts w:ascii="Times New Roman" w:hAnsi="Times New Roman"/>
                      <w:sz w:val="28"/>
                      <w:szCs w:val="28"/>
                    </w:rPr>
                    <w:lastRenderedPageBreak/>
                    <w:t>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28A209FE" w14:textId="77777777" w:rsidR="00E67141" w:rsidRPr="000E6FDA" w:rsidRDefault="00E67141" w:rsidP="00A93E9F">
            <w:pPr>
              <w:spacing w:after="0" w:line="240" w:lineRule="auto"/>
              <w:jc w:val="both"/>
              <w:rPr>
                <w:rFonts w:ascii="Times New Roman" w:hAnsi="Times New Roman"/>
                <w:sz w:val="28"/>
                <w:szCs w:val="28"/>
              </w:rPr>
            </w:pPr>
          </w:p>
        </w:tc>
      </w:tr>
    </w:tbl>
    <w:p w14:paraId="47A09A6F" w14:textId="77777777" w:rsidR="00E67141" w:rsidRPr="00EB65CD" w:rsidRDefault="00E67141" w:rsidP="00E67141">
      <w:pPr>
        <w:jc w:val="both"/>
        <w:rPr>
          <w:rFonts w:ascii="Times New Roman" w:hAnsi="Times New Roman"/>
          <w:sz w:val="28"/>
          <w:szCs w:val="28"/>
        </w:rPr>
      </w:pPr>
    </w:p>
    <w:p w14:paraId="7751785A" w14:textId="77777777" w:rsidR="00E67141" w:rsidRPr="00EB65CD" w:rsidRDefault="00E67141" w:rsidP="00E67141">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14:paraId="2C820D7F" w14:textId="0B830158" w:rsidR="00685020" w:rsidRDefault="00E67141" w:rsidP="00E67141">
      <w:r w:rsidRPr="00EB65CD">
        <w:br w:type="page"/>
      </w:r>
    </w:p>
    <w:sectPr w:rsidR="006850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F"/>
    <w:rsid w:val="000A74F2"/>
    <w:rsid w:val="000E6FDA"/>
    <w:rsid w:val="000F2475"/>
    <w:rsid w:val="004A5DBF"/>
    <w:rsid w:val="004C572F"/>
    <w:rsid w:val="00510180"/>
    <w:rsid w:val="005504CB"/>
    <w:rsid w:val="005E1B50"/>
    <w:rsid w:val="00630899"/>
    <w:rsid w:val="00685020"/>
    <w:rsid w:val="007101EC"/>
    <w:rsid w:val="008105FF"/>
    <w:rsid w:val="009D35AF"/>
    <w:rsid w:val="00B1007D"/>
    <w:rsid w:val="00CC10FF"/>
    <w:rsid w:val="00D47DB6"/>
    <w:rsid w:val="00E67141"/>
    <w:rsid w:val="00EA553B"/>
    <w:rsid w:val="00FD1F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4F22"/>
  <w15:chartTrackingRefBased/>
  <w15:docId w15:val="{F0786CCA-0B66-4F7A-A066-8C5A8C1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67141"/>
  </w:style>
  <w:style w:type="paragraph" w:styleId="a3">
    <w:name w:val="Balloon Text"/>
    <w:basedOn w:val="a"/>
    <w:link w:val="a4"/>
    <w:uiPriority w:val="99"/>
    <w:semiHidden/>
    <w:unhideWhenUsed/>
    <w:rsid w:val="004A5D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5DBF"/>
    <w:rPr>
      <w:rFonts w:ascii="Segoe UI" w:eastAsia="Calibri" w:hAnsi="Segoe UI" w:cs="Segoe UI"/>
      <w:sz w:val="18"/>
      <w:szCs w:val="18"/>
    </w:rPr>
  </w:style>
  <w:style w:type="paragraph" w:styleId="a5">
    <w:name w:val="Normal (Web)"/>
    <w:basedOn w:val="a"/>
    <w:uiPriority w:val="99"/>
    <w:unhideWhenUsed/>
    <w:rsid w:val="000E6FDA"/>
    <w:pPr>
      <w:spacing w:after="0"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5378</Words>
  <Characters>3067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KDRY_1</cp:lastModifiedBy>
  <cp:revision>2</cp:revision>
  <cp:lastPrinted>2020-04-17T11:45:00Z</cp:lastPrinted>
  <dcterms:created xsi:type="dcterms:W3CDTF">2020-10-20T14:12:00Z</dcterms:created>
  <dcterms:modified xsi:type="dcterms:W3CDTF">2020-10-20T14:12:00Z</dcterms:modified>
</cp:coreProperties>
</file>